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033" w:rsidRPr="00605844" w:rsidRDefault="00D45A60" w:rsidP="00B814D1">
      <w:pPr>
        <w:spacing w:after="0" w:line="240" w:lineRule="auto"/>
        <w:rPr>
          <w:rFonts w:ascii="Tahoma" w:hAnsi="Tahoma" w:cs="Tahoma"/>
        </w:rPr>
      </w:pPr>
      <w:r>
        <w:rPr>
          <w:rFonts w:ascii="Tahoma" w:hAnsi="Tahoma" w:cs="Tahoma"/>
          <w:noProof/>
          <w:lang w:eastAsia="de-AT"/>
        </w:rPr>
        <w:drawing>
          <wp:anchor distT="0" distB="0" distL="114300" distR="114300" simplePos="0" relativeHeight="251683840" behindDoc="0" locked="0" layoutInCell="1" allowOverlap="1" wp14:anchorId="342DD4F8" wp14:editId="5D5004B6">
            <wp:simplePos x="0" y="0"/>
            <wp:positionH relativeFrom="margin">
              <wp:align>left</wp:align>
            </wp:positionH>
            <wp:positionV relativeFrom="paragraph">
              <wp:posOffset>-171450</wp:posOffset>
            </wp:positionV>
            <wp:extent cx="866692" cy="6574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vie-summer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692" cy="657420"/>
                    </a:xfrm>
                    <a:prstGeom prst="rect">
                      <a:avLst/>
                    </a:prstGeom>
                  </pic:spPr>
                </pic:pic>
              </a:graphicData>
            </a:graphic>
            <wp14:sizeRelH relativeFrom="margin">
              <wp14:pctWidth>0</wp14:pctWidth>
            </wp14:sizeRelH>
            <wp14:sizeRelV relativeFrom="margin">
              <wp14:pctHeight>0</wp14:pctHeight>
            </wp14:sizeRelV>
          </wp:anchor>
        </w:drawing>
      </w:r>
      <w:r w:rsidRPr="000F0454">
        <w:rPr>
          <w:rFonts w:ascii="Tahoma" w:hAnsi="Tahoma" w:cs="Tahoma"/>
          <w:noProof/>
          <w:sz w:val="16"/>
          <w:szCs w:val="16"/>
          <w:lang w:eastAsia="de-AT"/>
        </w:rPr>
        <mc:AlternateContent>
          <mc:Choice Requires="wps">
            <w:drawing>
              <wp:anchor distT="45720" distB="45720" distL="114300" distR="114300" simplePos="0" relativeHeight="251689984" behindDoc="0" locked="0" layoutInCell="1" allowOverlap="1" wp14:anchorId="61D19E8F" wp14:editId="41BCAD6A">
                <wp:simplePos x="0" y="0"/>
                <wp:positionH relativeFrom="column">
                  <wp:posOffset>2516505</wp:posOffset>
                </wp:positionH>
                <wp:positionV relativeFrom="paragraph">
                  <wp:posOffset>-117475</wp:posOffset>
                </wp:positionV>
                <wp:extent cx="1946910" cy="37338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373380"/>
                        </a:xfrm>
                        <a:prstGeom prst="rect">
                          <a:avLst/>
                        </a:prstGeom>
                        <a:noFill/>
                        <a:ln w="9525">
                          <a:noFill/>
                          <a:miter lim="800000"/>
                          <a:headEnd/>
                          <a:tailEnd/>
                        </a:ln>
                      </wps:spPr>
                      <wps:txbx>
                        <w:txbxContent>
                          <w:p w:rsidR="000F0454" w:rsidRPr="000F0454" w:rsidRDefault="000F0454" w:rsidP="000F0454">
                            <w:pPr>
                              <w:spacing w:after="0" w:line="240" w:lineRule="auto"/>
                              <w:jc w:val="center"/>
                              <w:rPr>
                                <w:rFonts w:ascii="Tahoma" w:hAnsi="Tahoma" w:cs="Tahoma"/>
                                <w:sz w:val="18"/>
                                <w:szCs w:val="18"/>
                              </w:rPr>
                            </w:pPr>
                            <w:r w:rsidRPr="000F0454">
                              <w:rPr>
                                <w:rFonts w:ascii="Tahoma" w:hAnsi="Tahoma" w:cs="Tahoma"/>
                                <w:sz w:val="18"/>
                                <w:szCs w:val="18"/>
                              </w:rPr>
                              <w:t>Unterstützt durch 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19E8F" id="_x0000_t202" coordsize="21600,21600" o:spt="202" path="m,l,21600r21600,l21600,xe">
                <v:stroke joinstyle="miter"/>
                <v:path gradientshapeok="t" o:connecttype="rect"/>
              </v:shapetype>
              <v:shape id="Textfeld 2" o:spid="_x0000_s1026" type="#_x0000_t202" style="position:absolute;margin-left:198.15pt;margin-top:-9.25pt;width:153.3pt;height:29.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" filled="f" stroked="f">
                <v:textbox>
                  <w:txbxContent>
                    <w:p w:rsidR="000F0454" w:rsidRPr="000F0454" w:rsidRDefault="000F0454" w:rsidP="000F0454">
                      <w:pPr>
                        <w:spacing w:after="0" w:line="240" w:lineRule="auto"/>
                        <w:jc w:val="center"/>
                        <w:rPr>
                          <w:rFonts w:ascii="Tahoma" w:hAnsi="Tahoma" w:cs="Tahoma"/>
                          <w:sz w:val="18"/>
                          <w:szCs w:val="18"/>
                        </w:rPr>
                      </w:pPr>
                      <w:r w:rsidRPr="000F0454">
                        <w:rPr>
                          <w:rFonts w:ascii="Tahoma" w:hAnsi="Tahoma" w:cs="Tahoma"/>
                          <w:sz w:val="18"/>
                          <w:szCs w:val="18"/>
                        </w:rPr>
                        <w:t>Unterstützt durch das</w:t>
                      </w:r>
                    </w:p>
                  </w:txbxContent>
                </v:textbox>
              </v:shape>
            </w:pict>
          </mc:Fallback>
        </mc:AlternateContent>
      </w:r>
      <w:r>
        <w:rPr>
          <w:rFonts w:ascii="Tahoma" w:hAnsi="Tahoma" w:cs="Tahoma"/>
          <w:noProof/>
          <w:sz w:val="16"/>
          <w:szCs w:val="16"/>
          <w:lang w:eastAsia="de-AT"/>
        </w:rPr>
        <w:drawing>
          <wp:anchor distT="0" distB="0" distL="114300" distR="114300" simplePos="0" relativeHeight="251687936" behindDoc="0" locked="0" layoutInCell="1" allowOverlap="1" wp14:anchorId="7E5590B3" wp14:editId="339D1106">
            <wp:simplePos x="0" y="0"/>
            <wp:positionH relativeFrom="column">
              <wp:posOffset>2957499</wp:posOffset>
            </wp:positionH>
            <wp:positionV relativeFrom="paragraph">
              <wp:posOffset>128905</wp:posOffset>
            </wp:positionV>
            <wp:extent cx="1344295" cy="38798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0px-Logo_BMBWF.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295" cy="387985"/>
                    </a:xfrm>
                    <a:prstGeom prst="rect">
                      <a:avLst/>
                    </a:prstGeom>
                  </pic:spPr>
                </pic:pic>
              </a:graphicData>
            </a:graphic>
            <wp14:sizeRelH relativeFrom="margin">
              <wp14:pctWidth>0</wp14:pctWidth>
            </wp14:sizeRelH>
            <wp14:sizeRelV relativeFrom="margin">
              <wp14:pctHeight>0</wp14:pctHeight>
            </wp14:sizeRelV>
          </wp:anchor>
        </w:drawing>
      </w:r>
    </w:p>
    <w:p w:rsidR="00F81033" w:rsidRPr="00605844" w:rsidRDefault="00F81033" w:rsidP="00B814D1">
      <w:pPr>
        <w:spacing w:after="0" w:line="240" w:lineRule="auto"/>
        <w:rPr>
          <w:rFonts w:ascii="Tahoma" w:hAnsi="Tahoma" w:cs="Tahoma"/>
        </w:rPr>
      </w:pPr>
    </w:p>
    <w:p w:rsidR="00F81033" w:rsidRPr="00605844" w:rsidRDefault="00F81033" w:rsidP="00005215">
      <w:pPr>
        <w:spacing w:after="0" w:line="240" w:lineRule="auto"/>
        <w:rPr>
          <w:rFonts w:ascii="Tahoma" w:hAnsi="Tahoma" w:cs="Tahoma"/>
          <w:sz w:val="16"/>
          <w:szCs w:val="16"/>
        </w:rPr>
      </w:pPr>
    </w:p>
    <w:p w:rsidR="00005215" w:rsidRPr="00605844" w:rsidRDefault="00005215" w:rsidP="00005215">
      <w:pPr>
        <w:spacing w:after="0" w:line="240" w:lineRule="auto"/>
        <w:ind w:left="1418"/>
        <w:rPr>
          <w:rFonts w:ascii="Tahoma" w:hAnsi="Tahoma" w:cs="Tahoma"/>
          <w:sz w:val="16"/>
          <w:szCs w:val="16"/>
        </w:rPr>
      </w:pPr>
    </w:p>
    <w:p w:rsidR="00F81033" w:rsidRDefault="00A318BF" w:rsidP="00D45A60">
      <w:pPr>
        <w:spacing w:after="0" w:line="240" w:lineRule="auto"/>
        <w:ind w:left="142"/>
        <w:rPr>
          <w:rFonts w:ascii="Tahoma" w:hAnsi="Tahoma" w:cs="Tahoma"/>
          <w:sz w:val="16"/>
          <w:szCs w:val="16"/>
        </w:rPr>
      </w:pPr>
      <w:r>
        <w:rPr>
          <w:rFonts w:ascii="Tahoma" w:hAnsi="Tahoma" w:cs="Tahoma"/>
          <w:sz w:val="16"/>
          <w:szCs w:val="16"/>
        </w:rPr>
        <w:t>ZENTRUM für</w:t>
      </w:r>
    </w:p>
    <w:p w:rsidR="00A318BF" w:rsidRDefault="00A318BF" w:rsidP="00D45A60">
      <w:pPr>
        <w:spacing w:after="0" w:line="240" w:lineRule="auto"/>
        <w:ind w:left="142"/>
        <w:rPr>
          <w:rFonts w:ascii="Tahoma" w:hAnsi="Tahoma" w:cs="Tahoma"/>
          <w:sz w:val="16"/>
          <w:szCs w:val="16"/>
        </w:rPr>
      </w:pPr>
      <w:r>
        <w:rPr>
          <w:rFonts w:ascii="Tahoma" w:hAnsi="Tahoma" w:cs="Tahoma"/>
          <w:sz w:val="16"/>
          <w:szCs w:val="16"/>
        </w:rPr>
        <w:t>TRANSLATIONSWISSENSCHAFT</w:t>
      </w:r>
    </w:p>
    <w:p w:rsidR="00A318BF" w:rsidRPr="00F81033" w:rsidRDefault="00A318BF" w:rsidP="00005215">
      <w:pPr>
        <w:spacing w:after="0" w:line="240" w:lineRule="auto"/>
        <w:rPr>
          <w:rFonts w:ascii="Tahoma" w:hAnsi="Tahoma" w:cs="Tahoma"/>
          <w:sz w:val="16"/>
          <w:szCs w:val="16"/>
        </w:rPr>
      </w:pPr>
    </w:p>
    <w:p w:rsidR="00F81033" w:rsidRPr="00F81033" w:rsidRDefault="00F81033" w:rsidP="00F81033">
      <w:pPr>
        <w:spacing w:after="0" w:line="240" w:lineRule="auto"/>
        <w:ind w:left="2268"/>
        <w:rPr>
          <w:rFonts w:ascii="Tahoma" w:hAnsi="Tahoma" w:cs="Tahoma"/>
          <w:sz w:val="16"/>
          <w:szCs w:val="16"/>
        </w:rPr>
      </w:pPr>
    </w:p>
    <w:p w:rsidR="00F81033" w:rsidRDefault="00F81033" w:rsidP="00F81033">
      <w:pPr>
        <w:spacing w:after="0" w:line="240" w:lineRule="auto"/>
        <w:ind w:left="2268"/>
        <w:rPr>
          <w:rFonts w:ascii="Tahoma" w:hAnsi="Tahoma" w:cs="Tahoma"/>
          <w:sz w:val="16"/>
          <w:szCs w:val="16"/>
        </w:rPr>
      </w:pPr>
    </w:p>
    <w:p w:rsidR="00F81033" w:rsidRDefault="00F81033" w:rsidP="00F81033">
      <w:pPr>
        <w:spacing w:after="0" w:line="240" w:lineRule="auto"/>
        <w:ind w:left="2268"/>
        <w:rPr>
          <w:rFonts w:ascii="Tahoma" w:hAnsi="Tahoma" w:cs="Tahoma"/>
          <w:sz w:val="16"/>
          <w:szCs w:val="16"/>
        </w:rPr>
      </w:pPr>
    </w:p>
    <w:p w:rsidR="005A2DAD" w:rsidRPr="005A2DAD" w:rsidRDefault="00C818D7" w:rsidP="00C818D7">
      <w:pPr>
        <w:spacing w:after="0" w:line="240" w:lineRule="auto"/>
        <w:ind w:left="360"/>
        <w:jc w:val="right"/>
        <w:rPr>
          <w:rFonts w:ascii="Tahoma" w:hAnsi="Tahoma" w:cs="Tahoma"/>
          <w:sz w:val="16"/>
          <w:szCs w:val="16"/>
        </w:rPr>
      </w:pPr>
      <w:r w:rsidRPr="00C818D7">
        <w:rPr>
          <w:rFonts w:ascii="Tahoma" w:hAnsi="Tahoma" w:cs="Tahoma"/>
          <w:noProof/>
          <w:sz w:val="16"/>
          <w:szCs w:val="16"/>
        </w:rPr>
        <w:drawing>
          <wp:anchor distT="0" distB="0" distL="114300" distR="114300" simplePos="0" relativeHeight="251698176" behindDoc="0" locked="0" layoutInCell="1" allowOverlap="1" wp14:anchorId="5C5931A4" wp14:editId="6071D70F">
            <wp:simplePos x="0" y="0"/>
            <wp:positionH relativeFrom="column">
              <wp:posOffset>2879090</wp:posOffset>
            </wp:positionH>
            <wp:positionV relativeFrom="paragraph">
              <wp:posOffset>0</wp:posOffset>
            </wp:positionV>
            <wp:extent cx="1385570" cy="4291171"/>
            <wp:effectExtent l="0" t="0" r="508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5570" cy="4291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AF29F4" w:rsidP="005A2DAD">
      <w:pPr>
        <w:spacing w:after="0" w:line="240" w:lineRule="auto"/>
        <w:rPr>
          <w:rFonts w:ascii="Tahoma" w:hAnsi="Tahoma" w:cs="Tahoma"/>
          <w:sz w:val="16"/>
          <w:szCs w:val="16"/>
        </w:rPr>
      </w:pPr>
      <w:r w:rsidRPr="00ED164D">
        <w:rPr>
          <w:noProof/>
          <w:lang w:eastAsia="de-AT"/>
        </w:rPr>
        <mc:AlternateContent>
          <mc:Choice Requires="wps">
            <w:drawing>
              <wp:anchor distT="0" distB="0" distL="114300" distR="114300" simplePos="0" relativeHeight="251663360" behindDoc="0" locked="0" layoutInCell="1" allowOverlap="1" wp14:anchorId="47F5E27B" wp14:editId="3EFE6033">
                <wp:simplePos x="0" y="0"/>
                <wp:positionH relativeFrom="column">
                  <wp:posOffset>-285115</wp:posOffset>
                </wp:positionH>
                <wp:positionV relativeFrom="paragraph">
                  <wp:posOffset>40640</wp:posOffset>
                </wp:positionV>
                <wp:extent cx="3190875" cy="12763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6350"/>
                        </a:xfrm>
                        <a:prstGeom prst="rect">
                          <a:avLst/>
                        </a:prstGeom>
                        <a:solidFill>
                          <a:srgbClr val="FFFFFF"/>
                        </a:solidFill>
                        <a:ln w="9525">
                          <a:noFill/>
                          <a:miter lim="800000"/>
                          <a:headEnd/>
                          <a:tailEnd/>
                        </a:ln>
                      </wps:spPr>
                      <wps:txbx>
                        <w:txbxContent>
                          <w:p w:rsidR="00ED164D" w:rsidRPr="00D1044D" w:rsidRDefault="00ED164D" w:rsidP="00ED164D">
                            <w:pPr>
                              <w:spacing w:after="0" w:line="240" w:lineRule="auto"/>
                              <w:jc w:val="center"/>
                              <w:rPr>
                                <w:rFonts w:ascii="Tahoma" w:hAnsi="Tahoma" w:cs="Tahoma"/>
                                <w:b/>
                                <w:sz w:val="36"/>
                                <w:szCs w:val="36"/>
                              </w:rPr>
                            </w:pPr>
                            <w:r w:rsidRPr="00D1044D">
                              <w:rPr>
                                <w:rFonts w:ascii="Tahoma" w:hAnsi="Tahoma" w:cs="Tahoma"/>
                                <w:b/>
                                <w:sz w:val="36"/>
                                <w:szCs w:val="36"/>
                              </w:rPr>
                              <w:t>Sommerkolleg</w:t>
                            </w:r>
                          </w:p>
                          <w:p w:rsidR="00ED164D" w:rsidRPr="00ED164D" w:rsidRDefault="00C818D7" w:rsidP="00ED164D">
                            <w:pPr>
                              <w:spacing w:after="0" w:line="240" w:lineRule="auto"/>
                              <w:jc w:val="center"/>
                              <w:rPr>
                                <w:rFonts w:ascii="Tahoma" w:hAnsi="Tahoma" w:cs="Tahoma"/>
                                <w:b/>
                                <w:sz w:val="32"/>
                                <w:szCs w:val="32"/>
                              </w:rPr>
                            </w:pPr>
                            <w:r>
                              <w:rPr>
                                <w:rFonts w:ascii="Tahoma" w:hAnsi="Tahoma" w:cs="Tahoma"/>
                                <w:b/>
                                <w:sz w:val="32"/>
                                <w:szCs w:val="32"/>
                              </w:rPr>
                              <w:t>Sprache und Recht</w:t>
                            </w:r>
                          </w:p>
                          <w:p w:rsidR="00ED164D" w:rsidRDefault="00ED164D" w:rsidP="00ED164D">
                            <w:pPr>
                              <w:spacing w:after="0" w:line="240" w:lineRule="auto"/>
                              <w:jc w:val="center"/>
                              <w:rPr>
                                <w:rFonts w:ascii="Tahoma" w:hAnsi="Tahoma" w:cs="Tahoma"/>
                                <w:b/>
                                <w:sz w:val="24"/>
                                <w:szCs w:val="24"/>
                              </w:rPr>
                            </w:pPr>
                          </w:p>
                          <w:p w:rsidR="00ED164D" w:rsidRPr="00ED164D" w:rsidRDefault="000F7AAB" w:rsidP="00ED164D">
                            <w:pPr>
                              <w:spacing w:after="0" w:line="240" w:lineRule="auto"/>
                              <w:jc w:val="center"/>
                              <w:rPr>
                                <w:rFonts w:ascii="Tahoma" w:hAnsi="Tahoma" w:cs="Tahoma"/>
                                <w:b/>
                                <w:sz w:val="24"/>
                                <w:szCs w:val="24"/>
                              </w:rPr>
                            </w:pPr>
                            <w:r>
                              <w:rPr>
                                <w:rFonts w:ascii="Tahoma" w:hAnsi="Tahoma" w:cs="Tahoma"/>
                                <w:b/>
                                <w:sz w:val="24"/>
                                <w:szCs w:val="24"/>
                              </w:rPr>
                              <w:t>Deutsch – Kroatisch</w:t>
                            </w:r>
                            <w:r w:rsidR="00ED164D" w:rsidRPr="00ED164D">
                              <w:rPr>
                                <w:rFonts w:ascii="Tahoma" w:hAnsi="Tahoma" w:cs="Tahoma"/>
                                <w:b/>
                                <w:sz w:val="24"/>
                                <w:szCs w:val="24"/>
                              </w:rPr>
                              <w:t xml:space="preserve"> – Deutsch</w:t>
                            </w:r>
                          </w:p>
                          <w:p w:rsidR="00ED164D" w:rsidRDefault="00ED1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E27B" id="_x0000_s1027" type="#_x0000_t202" style="position:absolute;margin-left:-22.45pt;margin-top:3.2pt;width:251.2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" stroked="f">
                <v:textbox>
                  <w:txbxContent>
                    <w:p w:rsidR="00ED164D" w:rsidRPr="00D1044D" w:rsidRDefault="00ED164D" w:rsidP="00ED164D">
                      <w:pPr>
                        <w:spacing w:after="0" w:line="240" w:lineRule="auto"/>
                        <w:jc w:val="center"/>
                        <w:rPr>
                          <w:rFonts w:ascii="Tahoma" w:hAnsi="Tahoma" w:cs="Tahoma"/>
                          <w:b/>
                          <w:sz w:val="36"/>
                          <w:szCs w:val="36"/>
                        </w:rPr>
                      </w:pPr>
                      <w:r w:rsidRPr="00D1044D">
                        <w:rPr>
                          <w:rFonts w:ascii="Tahoma" w:hAnsi="Tahoma" w:cs="Tahoma"/>
                          <w:b/>
                          <w:sz w:val="36"/>
                          <w:szCs w:val="36"/>
                        </w:rPr>
                        <w:t>Sommerkolleg</w:t>
                      </w:r>
                    </w:p>
                    <w:p w:rsidR="00ED164D" w:rsidRPr="00ED164D" w:rsidRDefault="00C818D7" w:rsidP="00ED164D">
                      <w:pPr>
                        <w:spacing w:after="0" w:line="240" w:lineRule="auto"/>
                        <w:jc w:val="center"/>
                        <w:rPr>
                          <w:rFonts w:ascii="Tahoma" w:hAnsi="Tahoma" w:cs="Tahoma"/>
                          <w:b/>
                          <w:sz w:val="32"/>
                          <w:szCs w:val="32"/>
                        </w:rPr>
                      </w:pPr>
                      <w:r>
                        <w:rPr>
                          <w:rFonts w:ascii="Tahoma" w:hAnsi="Tahoma" w:cs="Tahoma"/>
                          <w:b/>
                          <w:sz w:val="32"/>
                          <w:szCs w:val="32"/>
                        </w:rPr>
                        <w:t>Sprache und Recht</w:t>
                      </w:r>
                    </w:p>
                    <w:p w:rsidR="00ED164D" w:rsidRDefault="00ED164D" w:rsidP="00ED164D">
                      <w:pPr>
                        <w:spacing w:after="0" w:line="240" w:lineRule="auto"/>
                        <w:jc w:val="center"/>
                        <w:rPr>
                          <w:rFonts w:ascii="Tahoma" w:hAnsi="Tahoma" w:cs="Tahoma"/>
                          <w:b/>
                          <w:sz w:val="24"/>
                          <w:szCs w:val="24"/>
                        </w:rPr>
                      </w:pPr>
                    </w:p>
                    <w:p w:rsidR="00ED164D" w:rsidRPr="00ED164D" w:rsidRDefault="000F7AAB" w:rsidP="00ED164D">
                      <w:pPr>
                        <w:spacing w:after="0" w:line="240" w:lineRule="auto"/>
                        <w:jc w:val="center"/>
                        <w:rPr>
                          <w:rFonts w:ascii="Tahoma" w:hAnsi="Tahoma" w:cs="Tahoma"/>
                          <w:b/>
                          <w:sz w:val="24"/>
                          <w:szCs w:val="24"/>
                        </w:rPr>
                      </w:pPr>
                      <w:r>
                        <w:rPr>
                          <w:rFonts w:ascii="Tahoma" w:hAnsi="Tahoma" w:cs="Tahoma"/>
                          <w:b/>
                          <w:sz w:val="24"/>
                          <w:szCs w:val="24"/>
                        </w:rPr>
                        <w:t>Deutsch – Kroatisch</w:t>
                      </w:r>
                      <w:r w:rsidR="00ED164D" w:rsidRPr="00ED164D">
                        <w:rPr>
                          <w:rFonts w:ascii="Tahoma" w:hAnsi="Tahoma" w:cs="Tahoma"/>
                          <w:b/>
                          <w:sz w:val="24"/>
                          <w:szCs w:val="24"/>
                        </w:rPr>
                        <w:t xml:space="preserve"> – Deutsch</w:t>
                      </w:r>
                    </w:p>
                    <w:p w:rsidR="00ED164D" w:rsidRDefault="00ED164D"/>
                  </w:txbxContent>
                </v:textbox>
              </v:shape>
            </w:pict>
          </mc:Fallback>
        </mc:AlternateContent>
      </w: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000000" w:rsidP="005A2DAD">
      <w:pPr>
        <w:spacing w:after="0" w:line="240" w:lineRule="auto"/>
        <w:rPr>
          <w:rFonts w:ascii="Tahoma" w:hAnsi="Tahoma" w:cs="Tahoma"/>
          <w:sz w:val="16"/>
          <w:szCs w:val="16"/>
        </w:rPr>
      </w:pPr>
      <w:r>
        <w:rPr>
          <w:noProof/>
        </w:rPr>
        <w:object w:dxaOrig="1440" w:dyaOrig="1440" w14:anchorId="3FBD645C">
          <v:shape id="_x0000_s1034" type="#_x0000_t75" style="position:absolute;margin-left:80.25pt;margin-top:8.8pt;width:45pt;height:25.5pt;z-index:251671552;mso-position-horizontal-relative:text;mso-position-vertical-relative:text">
            <v:imagedata r:id="rId11" o:title=""/>
          </v:shape>
          <o:OLEObject Type="Embed" ProgID="CorelDraw.Graphic.17" ShapeID="_x0000_s1034" DrawAspect="Content" ObjectID="_1779084239" r:id="rId12"/>
        </w:object>
      </w:r>
    </w:p>
    <w:p w:rsidR="00ED164D" w:rsidRDefault="00ED164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5A2DAD" w:rsidP="005A2DAD">
      <w:pPr>
        <w:spacing w:after="0" w:line="240" w:lineRule="auto"/>
        <w:rPr>
          <w:rFonts w:ascii="Tahoma" w:hAnsi="Tahoma" w:cs="Tahoma"/>
          <w:sz w:val="16"/>
          <w:szCs w:val="16"/>
        </w:rPr>
      </w:pPr>
    </w:p>
    <w:p w:rsidR="005A2DAD" w:rsidRDefault="00AF29F4" w:rsidP="005A2DAD">
      <w:pPr>
        <w:spacing w:after="0" w:line="240" w:lineRule="auto"/>
        <w:rPr>
          <w:rFonts w:ascii="Tahoma" w:hAnsi="Tahoma" w:cs="Tahoma"/>
          <w:sz w:val="16"/>
          <w:szCs w:val="16"/>
        </w:rPr>
      </w:pPr>
      <w:r w:rsidRPr="00D1044D">
        <w:rPr>
          <w:noProof/>
          <w:lang w:eastAsia="de-AT"/>
        </w:rPr>
        <mc:AlternateContent>
          <mc:Choice Requires="wps">
            <w:drawing>
              <wp:anchor distT="0" distB="0" distL="114300" distR="114300" simplePos="0" relativeHeight="251665408" behindDoc="0" locked="0" layoutInCell="1" allowOverlap="1" wp14:anchorId="5FC00379" wp14:editId="645221EE">
                <wp:simplePos x="0" y="0"/>
                <wp:positionH relativeFrom="column">
                  <wp:posOffset>229235</wp:posOffset>
                </wp:positionH>
                <wp:positionV relativeFrom="paragraph">
                  <wp:posOffset>70485</wp:posOffset>
                </wp:positionV>
                <wp:extent cx="2238375" cy="61912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19125"/>
                        </a:xfrm>
                        <a:prstGeom prst="rect">
                          <a:avLst/>
                        </a:prstGeom>
                        <a:solidFill>
                          <a:srgbClr val="FFFFFF"/>
                        </a:solidFill>
                        <a:ln w="9525">
                          <a:noFill/>
                          <a:miter lim="800000"/>
                          <a:headEnd/>
                          <a:tailEnd/>
                        </a:ln>
                      </wps:spPr>
                      <wps:txbx>
                        <w:txbxContent>
                          <w:p w:rsidR="00D1044D" w:rsidRPr="00D1044D" w:rsidRDefault="000F4E3E">
                            <w:pPr>
                              <w:rPr>
                                <w:b/>
                                <w:sz w:val="40"/>
                                <w:szCs w:val="40"/>
                              </w:rPr>
                            </w:pPr>
                            <w:r>
                              <w:rPr>
                                <w:b/>
                                <w:sz w:val="40"/>
                                <w:szCs w:val="40"/>
                              </w:rPr>
                              <w:t>0</w:t>
                            </w:r>
                            <w:r w:rsidR="00710D09">
                              <w:rPr>
                                <w:b/>
                                <w:sz w:val="40"/>
                                <w:szCs w:val="40"/>
                              </w:rPr>
                              <w:t>1</w:t>
                            </w:r>
                            <w:r w:rsidR="00AF7C7F">
                              <w:rPr>
                                <w:b/>
                                <w:sz w:val="40"/>
                                <w:szCs w:val="40"/>
                              </w:rPr>
                              <w:t>.</w:t>
                            </w:r>
                            <w:r>
                              <w:rPr>
                                <w:b/>
                                <w:sz w:val="40"/>
                                <w:szCs w:val="40"/>
                              </w:rPr>
                              <w:t>7</w:t>
                            </w:r>
                            <w:r w:rsidR="00AF7C7F">
                              <w:rPr>
                                <w:b/>
                                <w:sz w:val="40"/>
                                <w:szCs w:val="40"/>
                              </w:rPr>
                              <w:t xml:space="preserve">. bis </w:t>
                            </w:r>
                            <w:r w:rsidR="00710D09">
                              <w:rPr>
                                <w:b/>
                                <w:sz w:val="40"/>
                                <w:szCs w:val="40"/>
                              </w:rPr>
                              <w:t>13</w:t>
                            </w:r>
                            <w:r w:rsidR="00B40B62" w:rsidRPr="005B0C0A">
                              <w:rPr>
                                <w:b/>
                                <w:sz w:val="40"/>
                                <w:szCs w:val="40"/>
                              </w:rPr>
                              <w:t>.</w:t>
                            </w:r>
                            <w:r>
                              <w:rPr>
                                <w:b/>
                                <w:sz w:val="40"/>
                                <w:szCs w:val="40"/>
                              </w:rPr>
                              <w:t>7</w:t>
                            </w:r>
                            <w:r w:rsidR="00AF7C7F">
                              <w:rPr>
                                <w:b/>
                                <w:sz w:val="40"/>
                                <w:szCs w:val="40"/>
                              </w:rPr>
                              <w:t>.20</w:t>
                            </w:r>
                            <w:r w:rsidR="00E31DDD">
                              <w:rPr>
                                <w:b/>
                                <w:sz w:val="40"/>
                                <w:szCs w:val="40"/>
                              </w:rPr>
                              <w:t>2</w:t>
                            </w:r>
                            <w:r w:rsidR="00710D09">
                              <w:rPr>
                                <w:b/>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00379" id="_x0000_s1028" type="#_x0000_t202" style="position:absolute;margin-left:18.05pt;margin-top:5.55pt;width:176.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0kEQIAAP0DAAAOAAAAZHJzL2Uyb0RvYy54bWysU9uO2yAQfa/Uf0C8N74k2U2sOKtttqkq&#10;bS/Sth+AMY5RMUOBxE6/vgP2ZtP2rSoPiGGY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" stroked="f">
                <v:textbox>
                  <w:txbxContent>
                    <w:p w:rsidR="00D1044D" w:rsidRPr="00D1044D" w:rsidRDefault="000F4E3E">
                      <w:pPr>
                        <w:rPr>
                          <w:b/>
                          <w:sz w:val="40"/>
                          <w:szCs w:val="40"/>
                        </w:rPr>
                      </w:pPr>
                      <w:r>
                        <w:rPr>
                          <w:b/>
                          <w:sz w:val="40"/>
                          <w:szCs w:val="40"/>
                        </w:rPr>
                        <w:t>0</w:t>
                      </w:r>
                      <w:r w:rsidR="00710D09">
                        <w:rPr>
                          <w:b/>
                          <w:sz w:val="40"/>
                          <w:szCs w:val="40"/>
                        </w:rPr>
                        <w:t>1</w:t>
                      </w:r>
                      <w:r w:rsidR="00AF7C7F">
                        <w:rPr>
                          <w:b/>
                          <w:sz w:val="40"/>
                          <w:szCs w:val="40"/>
                        </w:rPr>
                        <w:t>.</w:t>
                      </w:r>
                      <w:r>
                        <w:rPr>
                          <w:b/>
                          <w:sz w:val="40"/>
                          <w:szCs w:val="40"/>
                        </w:rPr>
                        <w:t>7</w:t>
                      </w:r>
                      <w:r w:rsidR="00AF7C7F">
                        <w:rPr>
                          <w:b/>
                          <w:sz w:val="40"/>
                          <w:szCs w:val="40"/>
                        </w:rPr>
                        <w:t xml:space="preserve">. bis </w:t>
                      </w:r>
                      <w:r w:rsidR="00710D09">
                        <w:rPr>
                          <w:b/>
                          <w:sz w:val="40"/>
                          <w:szCs w:val="40"/>
                        </w:rPr>
                        <w:t>13</w:t>
                      </w:r>
                      <w:r w:rsidR="00B40B62" w:rsidRPr="005B0C0A">
                        <w:rPr>
                          <w:b/>
                          <w:sz w:val="40"/>
                          <w:szCs w:val="40"/>
                        </w:rPr>
                        <w:t>.</w:t>
                      </w:r>
                      <w:r>
                        <w:rPr>
                          <w:b/>
                          <w:sz w:val="40"/>
                          <w:szCs w:val="40"/>
                        </w:rPr>
                        <w:t>7</w:t>
                      </w:r>
                      <w:r w:rsidR="00AF7C7F">
                        <w:rPr>
                          <w:b/>
                          <w:sz w:val="40"/>
                          <w:szCs w:val="40"/>
                        </w:rPr>
                        <w:t>.20</w:t>
                      </w:r>
                      <w:r w:rsidR="00E31DDD">
                        <w:rPr>
                          <w:b/>
                          <w:sz w:val="40"/>
                          <w:szCs w:val="40"/>
                        </w:rPr>
                        <w:t>2</w:t>
                      </w:r>
                      <w:r w:rsidR="00710D09">
                        <w:rPr>
                          <w:b/>
                          <w:sz w:val="40"/>
                          <w:szCs w:val="40"/>
                        </w:rPr>
                        <w:t>4</w:t>
                      </w:r>
                    </w:p>
                  </w:txbxContent>
                </v:textbox>
              </v:shape>
            </w:pict>
          </mc:Fallback>
        </mc:AlternateContent>
      </w:r>
    </w:p>
    <w:p w:rsidR="00864BF4" w:rsidRDefault="00864BF4">
      <w:pPr>
        <w:rPr>
          <w:rFonts w:ascii="Tahoma" w:hAnsi="Tahoma" w:cs="Tahoma"/>
          <w:sz w:val="16"/>
          <w:szCs w:val="16"/>
        </w:rPr>
      </w:pPr>
    </w:p>
    <w:p w:rsidR="00605844" w:rsidRDefault="00605844">
      <w:pPr>
        <w:rPr>
          <w:rFonts w:ascii="Tahoma" w:hAnsi="Tahoma" w:cs="Tahoma"/>
          <w:sz w:val="16"/>
          <w:szCs w:val="16"/>
        </w:rPr>
      </w:pPr>
    </w:p>
    <w:p w:rsidR="00605844" w:rsidRDefault="00170C5F">
      <w:pPr>
        <w:rPr>
          <w:rFonts w:ascii="Tahoma" w:hAnsi="Tahoma" w:cs="Tahoma"/>
          <w:sz w:val="16"/>
          <w:szCs w:val="16"/>
        </w:rPr>
      </w:pPr>
      <w:r w:rsidRPr="00170C5F">
        <w:rPr>
          <w:rFonts w:ascii="Tahoma" w:hAnsi="Tahoma" w:cs="Tahoma"/>
          <w:noProof/>
          <w:sz w:val="16"/>
          <w:szCs w:val="16"/>
        </w:rPr>
        <mc:AlternateContent>
          <mc:Choice Requires="wps">
            <w:drawing>
              <wp:anchor distT="45720" distB="45720" distL="114300" distR="114300" simplePos="0" relativeHeight="251696128" behindDoc="0" locked="0" layoutInCell="1" allowOverlap="1" wp14:anchorId="7AEDD753" wp14:editId="6ECDCCAC">
                <wp:simplePos x="0" y="0"/>
                <wp:positionH relativeFrom="column">
                  <wp:posOffset>210729</wp:posOffset>
                </wp:positionH>
                <wp:positionV relativeFrom="page">
                  <wp:posOffset>4963886</wp:posOffset>
                </wp:positionV>
                <wp:extent cx="2193290" cy="181356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1813560"/>
                        </a:xfrm>
                        <a:prstGeom prst="rect">
                          <a:avLst/>
                        </a:prstGeom>
                        <a:solidFill>
                          <a:srgbClr val="FFFFFF"/>
                        </a:solidFill>
                        <a:ln w="9525">
                          <a:noFill/>
                          <a:miter lim="800000"/>
                          <a:headEnd/>
                          <a:tailEnd/>
                        </a:ln>
                      </wps:spPr>
                      <wps:txbx>
                        <w:txbxContent>
                          <w:p w:rsidR="00170C5F" w:rsidRDefault="00170C5F" w:rsidP="009F2CB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D753" id="_x0000_s1029" type="#_x0000_t202" style="position:absolute;margin-left:16.6pt;margin-top:390.85pt;width:172.7pt;height:142.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" stroked="f">
                <v:textbox>
                  <w:txbxContent>
                    <w:p w:rsidR="00170C5F" w:rsidRDefault="00170C5F" w:rsidP="009F2CBA">
                      <w:pPr>
                        <w:jc w:val="center"/>
                      </w:pPr>
                    </w:p>
                  </w:txbxContent>
                </v:textbox>
                <w10:wrap type="square" anchory="page"/>
              </v:shape>
            </w:pict>
          </mc:Fallback>
        </mc:AlternateContent>
      </w:r>
    </w:p>
    <w:p w:rsidR="00605844" w:rsidRDefault="00605844">
      <w:pPr>
        <w:rPr>
          <w:rFonts w:ascii="Tahoma" w:hAnsi="Tahoma" w:cs="Tahoma"/>
          <w:sz w:val="16"/>
          <w:szCs w:val="16"/>
        </w:rPr>
      </w:pPr>
    </w:p>
    <w:p w:rsidR="00605844" w:rsidRDefault="00605844">
      <w:pPr>
        <w:rPr>
          <w:rFonts w:ascii="Tahoma" w:hAnsi="Tahoma" w:cs="Tahoma"/>
          <w:sz w:val="16"/>
          <w:szCs w:val="16"/>
        </w:rPr>
      </w:pPr>
    </w:p>
    <w:p w:rsidR="00605844" w:rsidRDefault="00605844">
      <w:pPr>
        <w:rPr>
          <w:rFonts w:ascii="Tahoma" w:hAnsi="Tahoma" w:cs="Tahoma"/>
          <w:sz w:val="16"/>
          <w:szCs w:val="16"/>
        </w:rPr>
      </w:pPr>
    </w:p>
    <w:p w:rsidR="00605844" w:rsidRDefault="00605844">
      <w:pPr>
        <w:rPr>
          <w:rFonts w:ascii="Tahoma" w:hAnsi="Tahoma" w:cs="Tahoma"/>
          <w:sz w:val="16"/>
          <w:szCs w:val="16"/>
        </w:rPr>
      </w:pPr>
    </w:p>
    <w:p w:rsidR="005A2CA1" w:rsidRDefault="005A2CA1">
      <w:pPr>
        <w:rPr>
          <w:rFonts w:ascii="Tahoma" w:hAnsi="Tahoma" w:cs="Tahoma"/>
          <w:sz w:val="16"/>
          <w:szCs w:val="16"/>
        </w:rPr>
      </w:pPr>
    </w:p>
    <w:p w:rsidR="00605844" w:rsidRPr="00DC6189" w:rsidRDefault="005A2CA1" w:rsidP="005A2CA1">
      <w:pPr>
        <w:jc w:val="right"/>
        <w:rPr>
          <w:rFonts w:ascii="Tahoma" w:hAnsi="Tahoma" w:cs="Tahoma"/>
          <w:sz w:val="12"/>
          <w:szCs w:val="12"/>
        </w:rPr>
      </w:pPr>
      <w:r w:rsidRPr="00DC6189">
        <w:rPr>
          <w:rFonts w:ascii="Tahoma" w:hAnsi="Tahoma" w:cs="Tahoma"/>
          <w:sz w:val="12"/>
          <w:szCs w:val="12"/>
        </w:rPr>
        <w:t xml:space="preserve">Bilder: </w:t>
      </w:r>
      <w:r w:rsidRPr="00DC6189">
        <w:rPr>
          <w:rFonts w:ascii="Tahoma" w:hAnsi="Tahoma" w:cs="Tahoma"/>
          <w:sz w:val="12"/>
          <w:szCs w:val="12"/>
          <w:vertAlign w:val="superscript"/>
        </w:rPr>
        <w:t>©</w:t>
      </w:r>
      <w:r w:rsidRPr="00DC6189">
        <w:rPr>
          <w:rFonts w:ascii="Tahoma" w:hAnsi="Tahoma" w:cs="Tahoma"/>
          <w:sz w:val="12"/>
          <w:szCs w:val="12"/>
        </w:rPr>
        <w:t>Dijana Tockner Glova</w:t>
      </w:r>
    </w:p>
    <w:p w:rsidR="00605844" w:rsidRDefault="00605844">
      <w:pPr>
        <w:rPr>
          <w:rFonts w:ascii="Tahoma" w:hAnsi="Tahoma" w:cs="Tahoma"/>
          <w:sz w:val="16"/>
          <w:szCs w:val="16"/>
        </w:rPr>
      </w:pPr>
    </w:p>
    <w:p w:rsidR="00D45A60" w:rsidRDefault="00D45A60" w:rsidP="00605844">
      <w:pPr>
        <w:jc w:val="both"/>
        <w:rPr>
          <w:rFonts w:ascii="Tahoma" w:hAnsi="Tahoma" w:cs="Tahoma"/>
        </w:rPr>
      </w:pPr>
    </w:p>
    <w:p w:rsidR="005600BD" w:rsidRPr="000B23DE" w:rsidRDefault="005600BD" w:rsidP="005600BD">
      <w:pPr>
        <w:spacing w:after="0" w:line="240" w:lineRule="auto"/>
        <w:jc w:val="both"/>
        <w:rPr>
          <w:rFonts w:cstheme="minorHAnsi"/>
        </w:rPr>
      </w:pPr>
      <w:r w:rsidRPr="00160460">
        <w:rPr>
          <w:rFonts w:cstheme="minorHAnsi"/>
        </w:rPr>
        <w:t>Das Sommerkolleg richtet sich an Studierende aller Studien</w:t>
      </w:r>
      <w:r w:rsidRPr="00160460">
        <w:rPr>
          <w:rFonts w:cstheme="minorHAnsi"/>
        </w:rPr>
        <w:softHyphen/>
        <w:t>richtungen (Rechts-, Sprach-, Translationswissenschaft u.a..), die ein</w:t>
      </w:r>
      <w:r w:rsidRPr="000B23DE">
        <w:rPr>
          <w:rFonts w:cstheme="minorHAnsi"/>
        </w:rPr>
        <w:t xml:space="preserve"> Interesse an Recht, Sprache und Übersetzen haben. Für die Teilnahme sind Kroatisch- und Deutschkenntnisse, vor allem jedoch ausgezeichnete Kenntnisse der Mutter- oder Bildungssprache vorzuweisen.</w:t>
      </w:r>
    </w:p>
    <w:p w:rsidR="005600BD" w:rsidRPr="000B23DE" w:rsidRDefault="005600BD" w:rsidP="005600BD">
      <w:pPr>
        <w:spacing w:after="0" w:line="240" w:lineRule="auto"/>
        <w:jc w:val="both"/>
        <w:rPr>
          <w:rFonts w:cstheme="minorHAnsi"/>
        </w:rPr>
      </w:pPr>
    </w:p>
    <w:p w:rsidR="005600BD" w:rsidRPr="000B23DE" w:rsidRDefault="005600BD" w:rsidP="005600BD">
      <w:pPr>
        <w:spacing w:after="0" w:line="240" w:lineRule="auto"/>
        <w:jc w:val="both"/>
        <w:rPr>
          <w:rFonts w:cstheme="minorHAnsi"/>
        </w:rPr>
      </w:pPr>
      <w:r w:rsidRPr="000B23DE">
        <w:rPr>
          <w:rFonts w:cstheme="minorHAnsi"/>
        </w:rPr>
        <w:t>Zu Beginn des Seminars werden die Studierenden in den jeweiligen rechtsthematischen Schwerpunkt für die beiden Länder sowie die sprachlich-kulturellen Merkmale der Rechtssprache eingeführt. Am er</w:t>
      </w:r>
      <w:r>
        <w:rPr>
          <w:rFonts w:cstheme="minorHAnsi"/>
        </w:rPr>
        <w:t>sten Abend werden die Teilnehmer</w:t>
      </w:r>
      <w:r w:rsidRPr="000B23DE">
        <w:rPr>
          <w:rFonts w:cstheme="minorHAnsi"/>
        </w:rPr>
        <w:t xml:space="preserve">Innen in Tandems mit Projektaufgaben betraut, die sie gemeinsam während des Sommerkollegs lösen müssen. In den folgenden Tagen werden in Tandems oder in Kleingruppen Texte in der jeweiligen Mutter- oder Bildungssprache verfasst, wobei zwei TutorInnen und zwei MentorInnen für Konsultationen zur Verfügung stehen. Die so erarbeiteten Texte werden nach Absprache mit den MentorInnen im Plenum vorgestellt und zur Diskussion gestellt. Die Ergebnisse der Diskussion sollten in die Endfassung einfließen. </w:t>
      </w:r>
    </w:p>
    <w:p w:rsidR="005600BD" w:rsidRPr="000B23DE" w:rsidRDefault="005600BD" w:rsidP="005600BD">
      <w:pPr>
        <w:spacing w:after="0" w:line="240" w:lineRule="auto"/>
        <w:jc w:val="both"/>
        <w:rPr>
          <w:rFonts w:cstheme="minorHAnsi"/>
        </w:rPr>
      </w:pPr>
    </w:p>
    <w:p w:rsidR="005600BD" w:rsidRPr="000B23DE" w:rsidRDefault="005600BD" w:rsidP="005600BD">
      <w:pPr>
        <w:spacing w:after="0" w:line="240" w:lineRule="auto"/>
        <w:jc w:val="both"/>
        <w:rPr>
          <w:rFonts w:cstheme="minorHAnsi"/>
        </w:rPr>
      </w:pPr>
      <w:r w:rsidRPr="000B23DE">
        <w:rPr>
          <w:rFonts w:cstheme="minorHAnsi"/>
        </w:rPr>
        <w:t>Das Ergebnis des Sommerkollegs sollen zweisprachige (deutsch-kroatische) Fassungen wichtigster standardisierter Urkunden und Texte sein, die im jeweiligen Rechtsgebiet in der sprachen</w:t>
      </w:r>
      <w:r w:rsidRPr="000B23DE">
        <w:rPr>
          <w:rFonts w:cstheme="minorHAnsi"/>
        </w:rPr>
        <w:softHyphen/>
        <w:t>übergreifenden Kommunikation eingesetzt werden. Die zweis</w:t>
      </w:r>
      <w:r w:rsidRPr="000B23DE">
        <w:rPr>
          <w:rFonts w:cstheme="minorHAnsi"/>
        </w:rPr>
        <w:softHyphen/>
        <w:t xml:space="preserve">prachigen Textfassungen sollen für alle Interessierte zur Verfügung gestellt werden. </w:t>
      </w:r>
    </w:p>
    <w:p w:rsidR="005600BD" w:rsidRPr="000B23DE" w:rsidRDefault="005600BD" w:rsidP="005600BD">
      <w:pPr>
        <w:spacing w:after="0" w:line="240" w:lineRule="auto"/>
        <w:jc w:val="both"/>
        <w:rPr>
          <w:rFonts w:cstheme="minorHAnsi"/>
        </w:rPr>
      </w:pPr>
      <w:r w:rsidRPr="000B23DE">
        <w:rPr>
          <w:rFonts w:cstheme="minorHAnsi"/>
        </w:rPr>
        <w:t>Eigene Laptops sind erwünscht.</w:t>
      </w:r>
    </w:p>
    <w:p w:rsidR="005600BD" w:rsidRPr="000B23DE" w:rsidRDefault="005600BD" w:rsidP="005600BD">
      <w:pPr>
        <w:spacing w:after="0" w:line="240" w:lineRule="auto"/>
        <w:jc w:val="both"/>
        <w:rPr>
          <w:rFonts w:cstheme="minorHAnsi"/>
        </w:rPr>
      </w:pPr>
    </w:p>
    <w:p w:rsidR="005600BD" w:rsidRPr="000B23DE" w:rsidRDefault="005600BD" w:rsidP="005600BD">
      <w:pPr>
        <w:spacing w:after="0" w:line="240" w:lineRule="auto"/>
        <w:jc w:val="both"/>
        <w:rPr>
          <w:rFonts w:cstheme="minorHAnsi"/>
        </w:rPr>
      </w:pPr>
      <w:r w:rsidRPr="000B23DE">
        <w:rPr>
          <w:rFonts w:cstheme="minorHAnsi"/>
        </w:rPr>
        <w:t>Wissenschaftlich-kulturelles Ergänzungsprogramm</w:t>
      </w:r>
    </w:p>
    <w:p w:rsidR="005600BD" w:rsidRPr="000B23DE" w:rsidRDefault="005600BD" w:rsidP="005600BD">
      <w:pPr>
        <w:pStyle w:val="Listenabsatz"/>
        <w:numPr>
          <w:ilvl w:val="0"/>
          <w:numId w:val="2"/>
        </w:numPr>
        <w:spacing w:after="0" w:line="240" w:lineRule="auto"/>
        <w:jc w:val="both"/>
        <w:rPr>
          <w:rFonts w:cstheme="minorHAnsi"/>
        </w:rPr>
      </w:pPr>
      <w:r w:rsidRPr="000B23DE">
        <w:rPr>
          <w:rFonts w:cstheme="minorHAnsi"/>
        </w:rPr>
        <w:t xml:space="preserve">Kurzbeiträge zur österreichischen/kroatischen Rechtskultur und Rechtssprache </w:t>
      </w:r>
    </w:p>
    <w:p w:rsidR="005600BD" w:rsidRPr="000B23DE" w:rsidRDefault="005600BD" w:rsidP="005600BD">
      <w:pPr>
        <w:pStyle w:val="Listenabsatz"/>
        <w:numPr>
          <w:ilvl w:val="0"/>
          <w:numId w:val="2"/>
        </w:numPr>
        <w:spacing w:after="0" w:line="240" w:lineRule="auto"/>
        <w:jc w:val="both"/>
        <w:rPr>
          <w:rFonts w:cstheme="minorHAnsi"/>
        </w:rPr>
      </w:pPr>
      <w:r w:rsidRPr="000B23DE">
        <w:rPr>
          <w:rFonts w:cstheme="minorHAnsi"/>
        </w:rPr>
        <w:t>Einführung in die Terminologie und terminologie</w:t>
      </w:r>
      <w:r w:rsidRPr="000B23DE">
        <w:rPr>
          <w:rFonts w:cstheme="minorHAnsi"/>
        </w:rPr>
        <w:softHyphen/>
        <w:t>wissen</w:t>
      </w:r>
      <w:r w:rsidRPr="000B23DE">
        <w:rPr>
          <w:rFonts w:cstheme="minorHAnsi"/>
        </w:rPr>
        <w:softHyphen/>
        <w:t>schaftlichen Arbeitsmethoden</w:t>
      </w:r>
    </w:p>
    <w:p w:rsidR="005600BD" w:rsidRPr="000B23DE" w:rsidRDefault="005600BD" w:rsidP="005600BD">
      <w:pPr>
        <w:pStyle w:val="Listenabsatz"/>
        <w:numPr>
          <w:ilvl w:val="0"/>
          <w:numId w:val="2"/>
        </w:numPr>
        <w:spacing w:after="0" w:line="240" w:lineRule="auto"/>
        <w:jc w:val="both"/>
        <w:rPr>
          <w:rFonts w:cstheme="minorHAnsi"/>
        </w:rPr>
      </w:pPr>
      <w:r w:rsidRPr="000B23DE">
        <w:rPr>
          <w:rFonts w:cstheme="minorHAnsi"/>
        </w:rPr>
        <w:t>ganztä</w:t>
      </w:r>
      <w:r w:rsidR="00452EBA">
        <w:rPr>
          <w:rFonts w:cstheme="minorHAnsi"/>
        </w:rPr>
        <w:t>g</w:t>
      </w:r>
      <w:r w:rsidRPr="000B23DE">
        <w:rPr>
          <w:rFonts w:cstheme="minorHAnsi"/>
        </w:rPr>
        <w:t xml:space="preserve">iger Ausflug </w:t>
      </w:r>
    </w:p>
    <w:p w:rsidR="00AF29F4" w:rsidRDefault="00AF29F4" w:rsidP="00AF29F4">
      <w:pPr>
        <w:spacing w:after="0" w:line="240" w:lineRule="auto"/>
        <w:ind w:left="426" w:hanging="426"/>
        <w:jc w:val="both"/>
        <w:rPr>
          <w:rFonts w:ascii="Tahoma" w:hAnsi="Tahoma" w:cs="Tahoma"/>
        </w:rPr>
      </w:pPr>
    </w:p>
    <w:p w:rsidR="00605844" w:rsidRDefault="00605844" w:rsidP="00AF29F4">
      <w:pPr>
        <w:spacing w:after="0" w:line="240" w:lineRule="auto"/>
        <w:ind w:left="426" w:hanging="426"/>
        <w:jc w:val="both"/>
        <w:rPr>
          <w:rFonts w:ascii="Tahoma" w:hAnsi="Tahoma" w:cs="Tahoma"/>
        </w:rPr>
      </w:pPr>
    </w:p>
    <w:p w:rsidR="00BB14A4" w:rsidRDefault="00BB14A4" w:rsidP="004955DD">
      <w:pPr>
        <w:spacing w:after="0" w:line="240" w:lineRule="auto"/>
        <w:ind w:left="2268" w:hanging="2268"/>
        <w:rPr>
          <w:rFonts w:ascii="Tahoma" w:hAnsi="Tahoma" w:cs="Tahoma"/>
        </w:rPr>
      </w:pPr>
    </w:p>
    <w:p w:rsidR="00BB14A4" w:rsidRDefault="00BB14A4" w:rsidP="004955DD">
      <w:pPr>
        <w:spacing w:after="0" w:line="240" w:lineRule="auto"/>
        <w:ind w:left="2268" w:hanging="2268"/>
        <w:rPr>
          <w:rFonts w:ascii="Tahoma" w:hAnsi="Tahoma" w:cs="Tahoma"/>
        </w:rPr>
      </w:pPr>
    </w:p>
    <w:p w:rsidR="00BB14A4" w:rsidRDefault="00BB14A4" w:rsidP="004955DD">
      <w:pPr>
        <w:spacing w:after="0" w:line="240" w:lineRule="auto"/>
        <w:ind w:left="2268" w:hanging="2268"/>
        <w:rPr>
          <w:rFonts w:ascii="Tahoma" w:hAnsi="Tahoma" w:cs="Tahoma"/>
        </w:rPr>
      </w:pPr>
    </w:p>
    <w:p w:rsidR="00F7364E" w:rsidRPr="00AF29F4" w:rsidRDefault="00F7364E" w:rsidP="004955DD">
      <w:pPr>
        <w:spacing w:after="0" w:line="240" w:lineRule="auto"/>
        <w:ind w:left="2268" w:hanging="2268"/>
        <w:rPr>
          <w:rFonts w:ascii="Tahoma" w:hAnsi="Tahoma" w:cs="Tahoma"/>
        </w:rPr>
      </w:pPr>
      <w:r w:rsidRPr="002C1509">
        <w:rPr>
          <w:rFonts w:ascii="Tahoma" w:hAnsi="Tahoma" w:cs="Tahoma"/>
        </w:rPr>
        <w:t>TeilnehmerInnen:</w:t>
      </w:r>
      <w:r w:rsidRPr="002C1509">
        <w:rPr>
          <w:rFonts w:ascii="Tahoma" w:hAnsi="Tahoma" w:cs="Tahoma"/>
        </w:rPr>
        <w:tab/>
        <w:t>8 österreichische, 8 kroatische</w:t>
      </w:r>
      <w:r w:rsidRPr="00AF29F4">
        <w:rPr>
          <w:rFonts w:ascii="Tahoma" w:hAnsi="Tahoma" w:cs="Tahoma"/>
        </w:rPr>
        <w:t xml:space="preserve"> </w:t>
      </w:r>
      <w:r>
        <w:rPr>
          <w:rFonts w:ascii="Tahoma" w:hAnsi="Tahoma" w:cs="Tahoma"/>
        </w:rPr>
        <w:br/>
        <w:t>S</w:t>
      </w:r>
      <w:r w:rsidRPr="00AF29F4">
        <w:rPr>
          <w:rFonts w:ascii="Tahoma" w:hAnsi="Tahoma" w:cs="Tahoma"/>
        </w:rPr>
        <w:t>tudentInnen aller Studienrichtungen</w:t>
      </w:r>
    </w:p>
    <w:p w:rsidR="00F7364E" w:rsidRPr="00AF29F4" w:rsidRDefault="00F7364E" w:rsidP="004955DD">
      <w:pPr>
        <w:spacing w:after="0" w:line="240" w:lineRule="auto"/>
        <w:ind w:left="2268" w:hanging="2268"/>
        <w:rPr>
          <w:rFonts w:ascii="Tahoma" w:hAnsi="Tahoma" w:cs="Tahoma"/>
        </w:rPr>
      </w:pPr>
      <w:r w:rsidRPr="00AF29F4">
        <w:rPr>
          <w:rFonts w:ascii="Tahoma" w:hAnsi="Tahoma" w:cs="Tahoma"/>
        </w:rPr>
        <w:t>Veranstaltungsort:</w:t>
      </w:r>
      <w:r w:rsidRPr="00AF29F4">
        <w:rPr>
          <w:rFonts w:ascii="Tahoma" w:hAnsi="Tahoma" w:cs="Tahoma"/>
        </w:rPr>
        <w:tab/>
      </w:r>
      <w:r w:rsidR="0040728D">
        <w:rPr>
          <w:rFonts w:ascii="Tahoma" w:hAnsi="Tahoma" w:cs="Tahoma"/>
        </w:rPr>
        <w:t>Graz, Österreich</w:t>
      </w:r>
    </w:p>
    <w:p w:rsidR="00F7364E" w:rsidRPr="00316F63" w:rsidRDefault="00F7364E" w:rsidP="004955DD">
      <w:pPr>
        <w:spacing w:after="0" w:line="240" w:lineRule="auto"/>
        <w:ind w:left="2268" w:hanging="2268"/>
        <w:rPr>
          <w:rFonts w:ascii="Tahoma" w:hAnsi="Tahoma" w:cs="Tahoma"/>
          <w:color w:val="FF0000"/>
        </w:rPr>
      </w:pPr>
      <w:r w:rsidRPr="002C1509">
        <w:rPr>
          <w:rFonts w:ascii="Tahoma" w:hAnsi="Tahoma" w:cs="Tahoma"/>
        </w:rPr>
        <w:t>Unterkunft:</w:t>
      </w:r>
      <w:r w:rsidRPr="002C1509">
        <w:rPr>
          <w:rFonts w:ascii="Tahoma" w:hAnsi="Tahoma" w:cs="Tahoma"/>
        </w:rPr>
        <w:tab/>
      </w:r>
      <w:r w:rsidR="001A1B28">
        <w:rPr>
          <w:rFonts w:ascii="Tahoma" w:hAnsi="Tahoma" w:cs="Tahoma"/>
        </w:rPr>
        <w:t>Studentenheim</w:t>
      </w:r>
      <w:r w:rsidR="000F4E3E">
        <w:rPr>
          <w:rFonts w:ascii="Tahoma" w:hAnsi="Tahoma" w:cs="Tahoma"/>
        </w:rPr>
        <w:t>/Hotel</w:t>
      </w:r>
      <w:r w:rsidR="00F85AAF">
        <w:rPr>
          <w:rFonts w:ascii="Tahoma" w:hAnsi="Tahoma" w:cs="Tahoma"/>
        </w:rPr>
        <w:br/>
      </w:r>
      <w:r w:rsidR="00F85AAF" w:rsidRPr="0040728D">
        <w:rPr>
          <w:rFonts w:ascii="Tahoma" w:hAnsi="Tahoma" w:cs="Tahoma"/>
        </w:rPr>
        <w:t xml:space="preserve">Ein- und/oder Zweibettzimmer </w:t>
      </w:r>
      <w:r w:rsidR="0040728D">
        <w:rPr>
          <w:rFonts w:ascii="Tahoma" w:hAnsi="Tahoma" w:cs="Tahoma"/>
        </w:rPr>
        <w:br/>
      </w:r>
      <w:r w:rsidR="00F85AAF" w:rsidRPr="00D839EF">
        <w:rPr>
          <w:rFonts w:ascii="Tahoma" w:hAnsi="Tahoma" w:cs="Tahoma"/>
          <w:i/>
          <w:iCs/>
        </w:rPr>
        <w:t>(je nach Verf</w:t>
      </w:r>
      <w:r w:rsidR="0040728D" w:rsidRPr="00D839EF">
        <w:rPr>
          <w:rFonts w:ascii="Tahoma" w:hAnsi="Tahoma" w:cs="Tahoma"/>
          <w:i/>
          <w:iCs/>
        </w:rPr>
        <w:t>ü</w:t>
      </w:r>
      <w:r w:rsidR="00F85AAF" w:rsidRPr="00D839EF">
        <w:rPr>
          <w:rFonts w:ascii="Tahoma" w:hAnsi="Tahoma" w:cs="Tahoma"/>
          <w:i/>
          <w:iCs/>
        </w:rPr>
        <w:t>gbarkeit)</w:t>
      </w:r>
    </w:p>
    <w:p w:rsidR="00F7364E" w:rsidRPr="00AF29F4" w:rsidRDefault="00F7364E" w:rsidP="004955DD">
      <w:pPr>
        <w:spacing w:after="0" w:line="240" w:lineRule="auto"/>
        <w:ind w:left="2268" w:hanging="2268"/>
        <w:rPr>
          <w:rFonts w:ascii="Tahoma" w:hAnsi="Tahoma" w:cs="Tahoma"/>
        </w:rPr>
      </w:pPr>
      <w:r w:rsidRPr="00AF29F4">
        <w:rPr>
          <w:rFonts w:ascii="Tahoma" w:hAnsi="Tahoma" w:cs="Tahoma"/>
        </w:rPr>
        <w:t>Verpflegung:</w:t>
      </w:r>
      <w:r w:rsidRPr="00AF29F4">
        <w:rPr>
          <w:rFonts w:ascii="Tahoma" w:hAnsi="Tahoma" w:cs="Tahoma"/>
        </w:rPr>
        <w:tab/>
      </w:r>
      <w:r w:rsidR="001A1B28">
        <w:rPr>
          <w:rFonts w:ascii="Tahoma" w:hAnsi="Tahoma" w:cs="Tahoma"/>
        </w:rPr>
        <w:t xml:space="preserve">Frühstück </w:t>
      </w:r>
      <w:r w:rsidR="000F4E3E">
        <w:rPr>
          <w:rFonts w:ascii="Tahoma" w:hAnsi="Tahoma" w:cs="Tahoma"/>
        </w:rPr>
        <w:t>- Selbstversorgung</w:t>
      </w:r>
    </w:p>
    <w:p w:rsidR="00F7364E" w:rsidRPr="00AF29F4" w:rsidRDefault="00F7364E" w:rsidP="004955DD">
      <w:pPr>
        <w:spacing w:after="0" w:line="240" w:lineRule="auto"/>
        <w:ind w:left="2268" w:hanging="2268"/>
        <w:rPr>
          <w:rFonts w:ascii="Tahoma" w:hAnsi="Tahoma" w:cs="Tahoma"/>
        </w:rPr>
      </w:pPr>
      <w:r w:rsidRPr="00AF29F4">
        <w:rPr>
          <w:rFonts w:ascii="Tahoma" w:hAnsi="Tahoma" w:cs="Tahoma"/>
        </w:rPr>
        <w:tab/>
        <w:t>gemeinsames Mittag- und Abendessen im</w:t>
      </w:r>
    </w:p>
    <w:p w:rsidR="00F7364E" w:rsidRPr="00AF29F4" w:rsidRDefault="00F7364E" w:rsidP="004955DD">
      <w:pPr>
        <w:spacing w:after="0" w:line="240" w:lineRule="auto"/>
        <w:ind w:left="2268" w:hanging="2268"/>
        <w:rPr>
          <w:rFonts w:ascii="Tahoma" w:hAnsi="Tahoma" w:cs="Tahoma"/>
        </w:rPr>
      </w:pPr>
      <w:r w:rsidRPr="00AF29F4">
        <w:rPr>
          <w:rFonts w:ascii="Tahoma" w:hAnsi="Tahoma" w:cs="Tahoma"/>
        </w:rPr>
        <w:tab/>
      </w:r>
      <w:r>
        <w:rPr>
          <w:rFonts w:ascii="Tahoma" w:hAnsi="Tahoma" w:cs="Tahoma"/>
        </w:rPr>
        <w:t>Restaurant</w:t>
      </w:r>
    </w:p>
    <w:p w:rsidR="00F7364E" w:rsidRPr="00AF29F4" w:rsidRDefault="00F7364E" w:rsidP="004955DD">
      <w:pPr>
        <w:spacing w:after="0" w:line="240" w:lineRule="auto"/>
        <w:ind w:left="2268" w:hanging="2268"/>
        <w:rPr>
          <w:rFonts w:ascii="Tahoma" w:hAnsi="Tahoma" w:cs="Tahoma"/>
        </w:rPr>
      </w:pPr>
      <w:r w:rsidRPr="00AF29F4">
        <w:rPr>
          <w:rFonts w:ascii="Tahoma" w:hAnsi="Tahoma" w:cs="Tahoma"/>
        </w:rPr>
        <w:t>An- und Abreise:</w:t>
      </w:r>
      <w:r w:rsidRPr="00AF29F4">
        <w:rPr>
          <w:rFonts w:ascii="Tahoma" w:hAnsi="Tahoma" w:cs="Tahoma"/>
        </w:rPr>
        <w:tab/>
        <w:t>individuell und auf eigene Kosten</w:t>
      </w:r>
    </w:p>
    <w:p w:rsidR="00F7364E" w:rsidRPr="00AF29F4" w:rsidRDefault="00F7364E" w:rsidP="004955DD">
      <w:pPr>
        <w:tabs>
          <w:tab w:val="left" w:pos="2268"/>
        </w:tabs>
        <w:spacing w:after="0" w:line="240" w:lineRule="auto"/>
        <w:ind w:left="2268" w:hanging="2268"/>
        <w:rPr>
          <w:rFonts w:ascii="Tahoma" w:hAnsi="Tahoma" w:cs="Tahoma"/>
        </w:rPr>
      </w:pPr>
      <w:r w:rsidRPr="00AF29F4">
        <w:rPr>
          <w:rFonts w:ascii="Tahoma" w:hAnsi="Tahoma" w:cs="Tahoma"/>
        </w:rPr>
        <w:t xml:space="preserve">Auslandsversicherung: </w:t>
      </w:r>
      <w:r>
        <w:rPr>
          <w:rFonts w:ascii="Tahoma" w:hAnsi="Tahoma" w:cs="Tahoma"/>
        </w:rPr>
        <w:tab/>
      </w:r>
      <w:r w:rsidRPr="00AF29F4">
        <w:rPr>
          <w:rFonts w:ascii="Tahoma" w:hAnsi="Tahoma" w:cs="Tahoma"/>
        </w:rPr>
        <w:t>Ist von</w:t>
      </w:r>
      <w:r>
        <w:rPr>
          <w:rFonts w:ascii="Tahoma" w:hAnsi="Tahoma" w:cs="Tahoma"/>
        </w:rPr>
        <w:t xml:space="preserve"> den TeilnehmerInnen auf eigene </w:t>
      </w:r>
      <w:r w:rsidRPr="00AF29F4">
        <w:rPr>
          <w:rFonts w:ascii="Tahoma" w:hAnsi="Tahoma" w:cs="Tahoma"/>
        </w:rPr>
        <w:t>Kosten abzuschließen!</w:t>
      </w:r>
    </w:p>
    <w:p w:rsidR="00F7364E" w:rsidRDefault="008809C4" w:rsidP="004955DD">
      <w:pPr>
        <w:spacing w:after="0" w:line="240" w:lineRule="auto"/>
        <w:ind w:left="2268" w:hanging="2268"/>
        <w:rPr>
          <w:rFonts w:ascii="Tahoma" w:hAnsi="Tahoma" w:cs="Tahoma"/>
        </w:rPr>
      </w:pPr>
      <w:r>
        <w:rPr>
          <w:rFonts w:ascii="Tahoma" w:hAnsi="Tahoma" w:cs="Tahoma"/>
        </w:rPr>
        <w:t>Anmelde</w:t>
      </w:r>
      <w:r w:rsidR="00F7364E" w:rsidRPr="002C1509">
        <w:rPr>
          <w:rFonts w:ascii="Tahoma" w:hAnsi="Tahoma" w:cs="Tahoma"/>
        </w:rPr>
        <w:t>gebühr:</w:t>
      </w:r>
      <w:r w:rsidR="00F7364E" w:rsidRPr="002C1509">
        <w:rPr>
          <w:rFonts w:ascii="Tahoma" w:hAnsi="Tahoma" w:cs="Tahoma"/>
        </w:rPr>
        <w:tab/>
        <w:t>€ 2</w:t>
      </w:r>
      <w:r w:rsidR="000F4E3E">
        <w:rPr>
          <w:rFonts w:ascii="Tahoma" w:hAnsi="Tahoma" w:cs="Tahoma"/>
        </w:rPr>
        <w:t>2</w:t>
      </w:r>
      <w:r w:rsidR="00F7364E" w:rsidRPr="002C1509">
        <w:rPr>
          <w:rFonts w:ascii="Tahoma" w:hAnsi="Tahoma" w:cs="Tahoma"/>
        </w:rPr>
        <w:t>0,--</w:t>
      </w:r>
      <w:r w:rsidR="00F7364E">
        <w:rPr>
          <w:rFonts w:ascii="Tahoma" w:hAnsi="Tahoma" w:cs="Tahoma"/>
        </w:rPr>
        <w:t xml:space="preserve"> bzw. € 1</w:t>
      </w:r>
      <w:r w:rsidR="00710D09">
        <w:rPr>
          <w:rFonts w:ascii="Tahoma" w:hAnsi="Tahoma" w:cs="Tahoma"/>
        </w:rPr>
        <w:t>5</w:t>
      </w:r>
      <w:r w:rsidR="00F7364E">
        <w:rPr>
          <w:rFonts w:ascii="Tahoma" w:hAnsi="Tahoma" w:cs="Tahoma"/>
        </w:rPr>
        <w:t>0,--</w:t>
      </w:r>
      <w:r w:rsidR="00431C0B">
        <w:rPr>
          <w:rFonts w:ascii="Tahoma" w:hAnsi="Tahoma" w:cs="Tahoma"/>
        </w:rPr>
        <w:t xml:space="preserve"> (siehe weitere Info!)</w:t>
      </w:r>
    </w:p>
    <w:p w:rsidR="007D397F" w:rsidRDefault="007D397F" w:rsidP="00F7364E">
      <w:pPr>
        <w:spacing w:after="0" w:line="240" w:lineRule="auto"/>
        <w:jc w:val="both"/>
        <w:rPr>
          <w:rFonts w:ascii="Tahoma" w:hAnsi="Tahoma" w:cs="Tahoma"/>
        </w:rPr>
      </w:pPr>
    </w:p>
    <w:p w:rsidR="00F7364E" w:rsidRPr="00AF29F4" w:rsidRDefault="00BF064B" w:rsidP="00F7364E">
      <w:pPr>
        <w:spacing w:after="0" w:line="240" w:lineRule="auto"/>
        <w:jc w:val="both"/>
        <w:rPr>
          <w:rFonts w:ascii="Tahoma" w:hAnsi="Tahoma" w:cs="Tahoma"/>
        </w:rPr>
      </w:pPr>
      <w:r w:rsidRPr="006F00FC">
        <w:rPr>
          <w:rFonts w:ascii="Tahoma" w:hAnsi="Tahoma" w:cs="Tahoma"/>
        </w:rPr>
        <w:t>Die Kosten für Unterricht, Rahmenprogramm, Unterbringung und Verpflegung (ca</w:t>
      </w:r>
      <w:r w:rsidR="00AA3568" w:rsidRPr="009B401C">
        <w:rPr>
          <w:rFonts w:ascii="Tahoma" w:hAnsi="Tahoma" w:cs="Tahoma"/>
        </w:rPr>
        <w:t>. € 2.</w:t>
      </w:r>
      <w:r w:rsidR="000F4E3E" w:rsidRPr="009B401C">
        <w:rPr>
          <w:rFonts w:ascii="Tahoma" w:hAnsi="Tahoma" w:cs="Tahoma"/>
        </w:rPr>
        <w:t>5</w:t>
      </w:r>
      <w:r w:rsidR="00AA3568" w:rsidRPr="009B401C">
        <w:rPr>
          <w:rFonts w:ascii="Tahoma" w:hAnsi="Tahoma" w:cs="Tahoma"/>
        </w:rPr>
        <w:t>00</w:t>
      </w:r>
      <w:r w:rsidRPr="006F00FC">
        <w:rPr>
          <w:rFonts w:ascii="Tahoma" w:hAnsi="Tahoma" w:cs="Tahoma"/>
        </w:rPr>
        <w:t xml:space="preserve"> pro Person) werden</w:t>
      </w:r>
      <w:r w:rsidR="006F19C4" w:rsidRPr="006F00FC">
        <w:rPr>
          <w:rFonts w:ascii="Tahoma" w:hAnsi="Tahoma" w:cs="Tahoma"/>
        </w:rPr>
        <w:t xml:space="preserve"> </w:t>
      </w:r>
      <w:r w:rsidRPr="006F00FC">
        <w:rPr>
          <w:rFonts w:ascii="Tahoma" w:hAnsi="Tahoma" w:cs="Tahoma"/>
        </w:rPr>
        <w:t xml:space="preserve">für die TeilnehmerInnen </w:t>
      </w:r>
      <w:r w:rsidR="00AA3568" w:rsidRPr="006F00FC">
        <w:rPr>
          <w:rFonts w:ascii="Tahoma" w:hAnsi="Tahoma" w:cs="Tahoma"/>
        </w:rPr>
        <w:t xml:space="preserve">vom </w:t>
      </w:r>
      <w:r w:rsidR="00AA3568" w:rsidRPr="006F00FC">
        <w:rPr>
          <w:rFonts w:ascii="Tahoma" w:hAnsi="Tahoma" w:cs="Tahoma"/>
          <w:b/>
        </w:rPr>
        <w:t>BM</w:t>
      </w:r>
      <w:r w:rsidR="006F00FC" w:rsidRPr="006F00FC">
        <w:rPr>
          <w:rFonts w:ascii="Tahoma" w:hAnsi="Tahoma" w:cs="Tahoma"/>
          <w:b/>
        </w:rPr>
        <w:t>BWF</w:t>
      </w:r>
      <w:r w:rsidR="00F7364E" w:rsidRPr="006F00FC">
        <w:rPr>
          <w:rFonts w:ascii="Tahoma" w:hAnsi="Tahoma" w:cs="Tahoma"/>
        </w:rPr>
        <w:t xml:space="preserve"> getragen. </w:t>
      </w:r>
      <w:r w:rsidR="009B401C" w:rsidRPr="006F00FC">
        <w:rPr>
          <w:rFonts w:ascii="Tahoma" w:hAnsi="Tahoma" w:cs="Tahoma"/>
        </w:rPr>
        <w:t>Darüberhinausgehende</w:t>
      </w:r>
      <w:r w:rsidR="00F7364E" w:rsidRPr="006F00FC">
        <w:rPr>
          <w:rFonts w:ascii="Tahoma" w:hAnsi="Tahoma" w:cs="Tahoma"/>
        </w:rPr>
        <w:t xml:space="preserve"> Kosten wie auch die Anmeldegebühr und die Kosten für die An- und Abreise müssen </w:t>
      </w:r>
      <w:r w:rsidRPr="006F00FC">
        <w:rPr>
          <w:rFonts w:ascii="Tahoma" w:hAnsi="Tahoma" w:cs="Tahoma"/>
        </w:rPr>
        <w:t xml:space="preserve">die TeilnehmerInnen </w:t>
      </w:r>
      <w:r w:rsidR="00F7364E" w:rsidRPr="006F00FC">
        <w:rPr>
          <w:rFonts w:ascii="Tahoma" w:hAnsi="Tahoma" w:cs="Tahoma"/>
        </w:rPr>
        <w:t>aus Eigenmitteln bestr</w:t>
      </w:r>
      <w:r w:rsidRPr="006F00FC">
        <w:rPr>
          <w:rFonts w:ascii="Tahoma" w:hAnsi="Tahoma" w:cs="Tahoma"/>
        </w:rPr>
        <w:t>eiten</w:t>
      </w:r>
      <w:r w:rsidR="00F7364E" w:rsidRPr="006F00FC">
        <w:rPr>
          <w:rFonts w:ascii="Tahoma" w:hAnsi="Tahoma" w:cs="Tahoma"/>
        </w:rPr>
        <w:t>.</w:t>
      </w:r>
    </w:p>
    <w:p w:rsidR="00F7364E" w:rsidRPr="00AF29F4" w:rsidRDefault="00F7364E" w:rsidP="00F7364E">
      <w:pPr>
        <w:spacing w:after="0" w:line="240" w:lineRule="auto"/>
        <w:jc w:val="both"/>
        <w:rPr>
          <w:rFonts w:ascii="Tahoma" w:hAnsi="Tahoma" w:cs="Tahoma"/>
        </w:rPr>
      </w:pPr>
    </w:p>
    <w:p w:rsidR="00F7364E" w:rsidRPr="004877B8" w:rsidRDefault="00F7364E" w:rsidP="00F7364E">
      <w:pPr>
        <w:spacing w:after="0" w:line="240" w:lineRule="auto"/>
        <w:rPr>
          <w:rFonts w:ascii="Tahoma" w:hAnsi="Tahoma" w:cs="Tahoma"/>
          <w:b/>
        </w:rPr>
      </w:pPr>
      <w:r w:rsidRPr="004877B8">
        <w:rPr>
          <w:rFonts w:ascii="Tahoma" w:hAnsi="Tahoma" w:cs="Tahoma"/>
          <w:b/>
        </w:rPr>
        <w:t>Wer kann sich für die Teilnahme am Sommerkolleg bewerben?</w:t>
      </w:r>
    </w:p>
    <w:p w:rsidR="00F7364E" w:rsidRDefault="00F7364E" w:rsidP="00F7364E">
      <w:pPr>
        <w:spacing w:after="0" w:line="240" w:lineRule="auto"/>
        <w:jc w:val="both"/>
        <w:rPr>
          <w:rFonts w:ascii="Tahoma" w:hAnsi="Tahoma" w:cs="Tahoma"/>
        </w:rPr>
      </w:pPr>
      <w:r w:rsidRPr="00AF29F4">
        <w:rPr>
          <w:rFonts w:ascii="Tahoma" w:hAnsi="Tahoma" w:cs="Tahoma"/>
        </w:rPr>
        <w:t>Bewerben können sich p</w:t>
      </w:r>
      <w:r>
        <w:rPr>
          <w:rFonts w:ascii="Tahoma" w:hAnsi="Tahoma" w:cs="Tahoma"/>
        </w:rPr>
        <w:t>rüfungsaktive</w:t>
      </w:r>
      <w:r w:rsidRPr="00AF29F4">
        <w:rPr>
          <w:rFonts w:ascii="Tahoma" w:hAnsi="Tahoma" w:cs="Tahoma"/>
        </w:rPr>
        <w:t xml:space="preserve"> oder forschungsaktive (</w:t>
      </w:r>
      <w:proofErr w:type="spellStart"/>
      <w:proofErr w:type="gramStart"/>
      <w:r w:rsidRPr="00AF29F4">
        <w:rPr>
          <w:rFonts w:ascii="Tahoma" w:hAnsi="Tahoma" w:cs="Tahoma"/>
        </w:rPr>
        <w:t>Ph.D</w:t>
      </w:r>
      <w:proofErr w:type="spellEnd"/>
      <w:proofErr w:type="gramEnd"/>
      <w:r w:rsidRPr="00AF29F4">
        <w:rPr>
          <w:rFonts w:ascii="Tahoma" w:hAnsi="Tahoma" w:cs="Tahoma"/>
        </w:rPr>
        <w:t xml:space="preserve">) </w:t>
      </w:r>
      <w:r w:rsidRPr="00F85AAF">
        <w:rPr>
          <w:rFonts w:ascii="Tahoma" w:hAnsi="Tahoma" w:cs="Tahoma"/>
        </w:rPr>
        <w:t>Studierende</w:t>
      </w:r>
      <w:r w:rsidR="008809C4" w:rsidRPr="00F85AAF">
        <w:rPr>
          <w:rFonts w:ascii="Tahoma" w:hAnsi="Tahoma" w:cs="Tahoma"/>
        </w:rPr>
        <w:t xml:space="preserve"> (</w:t>
      </w:r>
      <w:r w:rsidR="000F4E3E" w:rsidRPr="00F85AAF">
        <w:rPr>
          <w:rFonts w:ascii="Tahoma" w:hAnsi="Tahoma" w:cs="Tahoma"/>
        </w:rPr>
        <w:t>mind. 5 ETCS im Durchschnitt der letzten drei Semester bzw. 8 ETCS im letzten Semester</w:t>
      </w:r>
      <w:r w:rsidR="008809C4" w:rsidRPr="00F85AAF">
        <w:rPr>
          <w:rFonts w:ascii="Tahoma" w:hAnsi="Tahoma" w:cs="Tahoma"/>
        </w:rPr>
        <w:t>)</w:t>
      </w:r>
      <w:r w:rsidRPr="00F85AAF">
        <w:rPr>
          <w:rFonts w:ascii="Tahoma" w:hAnsi="Tahoma" w:cs="Tahoma"/>
        </w:rPr>
        <w:t xml:space="preserve"> einer öster</w:t>
      </w:r>
      <w:r w:rsidR="008809C4" w:rsidRPr="00F85AAF">
        <w:rPr>
          <w:rFonts w:ascii="Tahoma" w:hAnsi="Tahoma" w:cs="Tahoma"/>
        </w:rPr>
        <w:softHyphen/>
      </w:r>
      <w:r w:rsidRPr="00F85AAF">
        <w:rPr>
          <w:rFonts w:ascii="Tahoma" w:hAnsi="Tahoma" w:cs="Tahoma"/>
        </w:rPr>
        <w:t>reichischen/kroatischen</w:t>
      </w:r>
      <w:r>
        <w:rPr>
          <w:rFonts w:ascii="Tahoma" w:hAnsi="Tahoma" w:cs="Tahoma"/>
        </w:rPr>
        <w:t xml:space="preserve"> Universität oder Fachhoch</w:t>
      </w:r>
      <w:r w:rsidRPr="00AF29F4">
        <w:rPr>
          <w:rFonts w:ascii="Tahoma" w:hAnsi="Tahoma" w:cs="Tahoma"/>
        </w:rPr>
        <w:t>schule.</w:t>
      </w:r>
    </w:p>
    <w:p w:rsidR="0018089C" w:rsidRDefault="0018089C" w:rsidP="00F7364E">
      <w:pPr>
        <w:spacing w:after="0" w:line="240" w:lineRule="auto"/>
        <w:jc w:val="both"/>
        <w:rPr>
          <w:rFonts w:ascii="Tahoma" w:hAnsi="Tahoma" w:cs="Tahoma"/>
        </w:rPr>
      </w:pPr>
    </w:p>
    <w:p w:rsidR="0018089C" w:rsidRDefault="0018089C" w:rsidP="00F7364E">
      <w:pPr>
        <w:spacing w:after="0" w:line="240" w:lineRule="auto"/>
        <w:jc w:val="both"/>
        <w:rPr>
          <w:rFonts w:ascii="Tahoma" w:hAnsi="Tahoma" w:cs="Tahoma"/>
        </w:rPr>
      </w:pPr>
    </w:p>
    <w:p w:rsidR="009B401C" w:rsidRDefault="009B401C" w:rsidP="00F7364E">
      <w:pPr>
        <w:spacing w:after="0" w:line="240" w:lineRule="auto"/>
        <w:jc w:val="both"/>
        <w:rPr>
          <w:rFonts w:ascii="Tahoma" w:hAnsi="Tahoma" w:cs="Tahoma"/>
        </w:rPr>
      </w:pPr>
    </w:p>
    <w:p w:rsidR="00D839EF" w:rsidRDefault="00D839EF" w:rsidP="00F7364E">
      <w:pPr>
        <w:spacing w:after="0" w:line="240" w:lineRule="auto"/>
        <w:jc w:val="both"/>
        <w:rPr>
          <w:rFonts w:ascii="Tahoma" w:hAnsi="Tahoma" w:cs="Tahoma"/>
        </w:rPr>
      </w:pPr>
    </w:p>
    <w:p w:rsidR="009B401C" w:rsidRPr="00AF29F4" w:rsidRDefault="009B401C" w:rsidP="00F7364E">
      <w:pPr>
        <w:spacing w:after="0" w:line="240" w:lineRule="auto"/>
        <w:jc w:val="both"/>
        <w:rPr>
          <w:rFonts w:ascii="Tahoma" w:hAnsi="Tahoma" w:cs="Tahoma"/>
        </w:rPr>
      </w:pPr>
    </w:p>
    <w:tbl>
      <w:tblPr>
        <w:tblStyle w:val="Tabellenraster"/>
        <w:tblpPr w:leftFromText="141" w:rightFromText="141" w:vertAnchor="text" w:horzAnchor="margin" w:tblpY="98"/>
        <w:tblW w:w="0" w:type="auto"/>
        <w:shd w:val="clear" w:color="auto" w:fill="8DB3E2" w:themeFill="text2" w:themeFillTint="66"/>
        <w:tblLook w:val="04A0" w:firstRow="1" w:lastRow="0" w:firstColumn="1" w:lastColumn="0" w:noHBand="0" w:noVBand="1"/>
      </w:tblPr>
      <w:tblGrid>
        <w:gridCol w:w="6707"/>
      </w:tblGrid>
      <w:tr w:rsidR="00400191" w:rsidTr="00400191">
        <w:tc>
          <w:tcPr>
            <w:tcW w:w="6707" w:type="dxa"/>
            <w:shd w:val="clear" w:color="auto" w:fill="8DB3E2" w:themeFill="text2" w:themeFillTint="66"/>
          </w:tcPr>
          <w:p w:rsidR="00400191" w:rsidRPr="004D2B9A" w:rsidRDefault="00400191" w:rsidP="00400191">
            <w:pPr>
              <w:jc w:val="center"/>
              <w:rPr>
                <w:rFonts w:ascii="Tahoma" w:hAnsi="Tahoma" w:cs="Tahoma"/>
                <w:b/>
              </w:rPr>
            </w:pPr>
            <w:r w:rsidRPr="00F85AAF">
              <w:rPr>
                <w:rFonts w:ascii="Tahoma" w:hAnsi="Tahoma" w:cs="Tahoma"/>
                <w:b/>
              </w:rPr>
              <w:t xml:space="preserve">ANMELDESCHLUSS:  </w:t>
            </w:r>
            <w:r w:rsidR="00710D09">
              <w:rPr>
                <w:rFonts w:ascii="Tahoma" w:hAnsi="Tahoma" w:cs="Tahoma"/>
                <w:b/>
              </w:rPr>
              <w:t>0</w:t>
            </w:r>
            <w:r w:rsidR="00B62E4E" w:rsidRPr="00F85AAF">
              <w:rPr>
                <w:rFonts w:ascii="Tahoma" w:hAnsi="Tahoma" w:cs="Tahoma"/>
                <w:b/>
              </w:rPr>
              <w:t>3</w:t>
            </w:r>
            <w:r w:rsidRPr="00F85AAF">
              <w:rPr>
                <w:rFonts w:ascii="Tahoma" w:hAnsi="Tahoma" w:cs="Tahoma"/>
                <w:b/>
              </w:rPr>
              <w:t xml:space="preserve">. </w:t>
            </w:r>
            <w:r w:rsidR="00710D09">
              <w:rPr>
                <w:rFonts w:ascii="Tahoma" w:hAnsi="Tahoma" w:cs="Tahoma"/>
                <w:b/>
              </w:rPr>
              <w:t>Mai</w:t>
            </w:r>
            <w:r w:rsidRPr="00F85AAF">
              <w:rPr>
                <w:rFonts w:ascii="Tahoma" w:hAnsi="Tahoma" w:cs="Tahoma"/>
                <w:b/>
              </w:rPr>
              <w:t xml:space="preserve"> 202</w:t>
            </w:r>
            <w:r w:rsidR="00710D09">
              <w:rPr>
                <w:rFonts w:ascii="Tahoma" w:hAnsi="Tahoma" w:cs="Tahoma"/>
                <w:b/>
              </w:rPr>
              <w:t>4</w:t>
            </w:r>
          </w:p>
        </w:tc>
      </w:tr>
    </w:tbl>
    <w:p w:rsidR="00F7364E" w:rsidRDefault="00F7364E" w:rsidP="00F7364E">
      <w:pPr>
        <w:spacing w:after="0" w:line="240" w:lineRule="auto"/>
        <w:rPr>
          <w:rFonts w:ascii="Tahoma" w:hAnsi="Tahoma" w:cs="Tahoma"/>
          <w:b/>
          <w:u w:val="single"/>
        </w:rPr>
      </w:pPr>
    </w:p>
    <w:p w:rsidR="00F7364E" w:rsidRPr="00AF29F4" w:rsidRDefault="00F7364E" w:rsidP="00F7364E">
      <w:pPr>
        <w:spacing w:after="0" w:line="240" w:lineRule="auto"/>
        <w:rPr>
          <w:rFonts w:ascii="Tahoma" w:hAnsi="Tahoma" w:cs="Tahoma"/>
        </w:rPr>
      </w:pPr>
    </w:p>
    <w:p w:rsidR="00F34D80" w:rsidRDefault="00F34D80" w:rsidP="00605844">
      <w:pPr>
        <w:spacing w:after="0" w:line="240" w:lineRule="auto"/>
        <w:rPr>
          <w:rFonts w:ascii="Tahoma" w:hAnsi="Tahoma" w:cs="Tahoma"/>
          <w:b/>
          <w:noProof/>
        </w:rPr>
      </w:pPr>
    </w:p>
    <w:p w:rsidR="001A1B28" w:rsidRDefault="001A1B28" w:rsidP="00605844">
      <w:pPr>
        <w:spacing w:after="0" w:line="240" w:lineRule="auto"/>
        <w:rPr>
          <w:rFonts w:ascii="Tahoma" w:hAnsi="Tahoma" w:cs="Tahoma"/>
          <w:b/>
          <w:noProof/>
        </w:rPr>
      </w:pPr>
    </w:p>
    <w:p w:rsidR="00605844" w:rsidRPr="00C0444A" w:rsidRDefault="00605844" w:rsidP="00605844">
      <w:pPr>
        <w:spacing w:after="0" w:line="240" w:lineRule="auto"/>
        <w:rPr>
          <w:rFonts w:ascii="Tahoma" w:hAnsi="Tahoma" w:cs="Tahoma"/>
          <w:b/>
        </w:rPr>
      </w:pPr>
      <w:r w:rsidRPr="00C0444A">
        <w:rPr>
          <w:rFonts w:ascii="Tahoma" w:hAnsi="Tahoma" w:cs="Tahoma"/>
          <w:b/>
          <w:noProof/>
        </w:rPr>
        <w:t xml:space="preserve">Zentrum für </w:t>
      </w:r>
      <w:r w:rsidRPr="00C0444A">
        <w:rPr>
          <w:rFonts w:ascii="Tahoma" w:hAnsi="Tahoma" w:cs="Tahoma"/>
          <w:b/>
        </w:rPr>
        <w:t xml:space="preserve">Translationswissenschaft </w:t>
      </w:r>
    </w:p>
    <w:p w:rsidR="00605844" w:rsidRDefault="00605844" w:rsidP="00605844">
      <w:pPr>
        <w:spacing w:after="0" w:line="240" w:lineRule="auto"/>
        <w:rPr>
          <w:rFonts w:ascii="Tahoma" w:hAnsi="Tahoma" w:cs="Tahoma"/>
        </w:rPr>
      </w:pPr>
      <w:r>
        <w:rPr>
          <w:rFonts w:ascii="Tahoma" w:hAnsi="Tahoma" w:cs="Tahoma"/>
        </w:rPr>
        <w:t>1190 Wien, Gymnasiumstraße 50</w:t>
      </w:r>
    </w:p>
    <w:p w:rsidR="00605844" w:rsidRPr="000F7AAB" w:rsidRDefault="00605844" w:rsidP="00400191">
      <w:pPr>
        <w:spacing w:before="120" w:after="0" w:line="240" w:lineRule="auto"/>
        <w:rPr>
          <w:rFonts w:ascii="Tahoma" w:hAnsi="Tahoma" w:cs="Tahoma"/>
          <w:b/>
        </w:rPr>
      </w:pPr>
      <w:r w:rsidRPr="00F81033">
        <w:rPr>
          <w:rFonts w:ascii="Tahoma" w:hAnsi="Tahoma" w:cs="Tahoma"/>
          <w:b/>
        </w:rPr>
        <w:t>S</w:t>
      </w:r>
      <w:r w:rsidR="005600BD">
        <w:rPr>
          <w:rFonts w:ascii="Tahoma" w:hAnsi="Tahoma" w:cs="Tahoma"/>
          <w:b/>
        </w:rPr>
        <w:t>ommerkolleg</w:t>
      </w:r>
      <w:r w:rsidRPr="00F81033">
        <w:rPr>
          <w:rFonts w:ascii="Tahoma" w:hAnsi="Tahoma" w:cs="Tahoma"/>
          <w:b/>
        </w:rPr>
        <w:t xml:space="preserve">leitung: </w:t>
      </w:r>
      <w:r w:rsidR="00C9667C">
        <w:rPr>
          <w:rFonts w:ascii="Tahoma" w:hAnsi="Tahoma" w:cs="Tahoma"/>
          <w:b/>
        </w:rPr>
        <w:t xml:space="preserve">Dr. </w:t>
      </w:r>
      <w:r w:rsidRPr="000F7AAB">
        <w:rPr>
          <w:rFonts w:ascii="Tahoma" w:hAnsi="Tahoma" w:cs="Tahoma"/>
          <w:b/>
        </w:rPr>
        <w:t>Dijana Tockner Glova, mag.</w:t>
      </w:r>
      <w:r w:rsidR="00C9667C">
        <w:rPr>
          <w:rFonts w:ascii="Tahoma" w:hAnsi="Tahoma" w:cs="Tahoma"/>
          <w:b/>
        </w:rPr>
        <w:t xml:space="preserve"> MAS</w:t>
      </w:r>
    </w:p>
    <w:p w:rsidR="00605844" w:rsidRDefault="00605844" w:rsidP="00605844">
      <w:pPr>
        <w:tabs>
          <w:tab w:val="left" w:pos="851"/>
        </w:tabs>
        <w:spacing w:after="0" w:line="240" w:lineRule="auto"/>
        <w:rPr>
          <w:rFonts w:ascii="Tahoma" w:hAnsi="Tahoma" w:cs="Tahoma"/>
        </w:rPr>
      </w:pPr>
      <w:r w:rsidRPr="005B0C0A">
        <w:rPr>
          <w:rFonts w:ascii="Tahoma" w:hAnsi="Tahoma" w:cs="Tahoma"/>
        </w:rPr>
        <w:t xml:space="preserve">E-Mail: </w:t>
      </w:r>
      <w:r>
        <w:rPr>
          <w:rFonts w:ascii="Tahoma" w:hAnsi="Tahoma" w:cs="Tahoma"/>
        </w:rPr>
        <w:tab/>
      </w:r>
      <w:r w:rsidR="001A1B28">
        <w:rPr>
          <w:rFonts w:ascii="Tahoma" w:hAnsi="Tahoma" w:cs="Tahoma"/>
        </w:rPr>
        <w:t>dijana.tockner.glova</w:t>
      </w:r>
      <w:r>
        <w:rPr>
          <w:rFonts w:ascii="Tahoma" w:hAnsi="Tahoma" w:cs="Tahoma"/>
        </w:rPr>
        <w:t>@</w:t>
      </w:r>
      <w:r w:rsidR="00135AAA">
        <w:rPr>
          <w:rFonts w:ascii="Tahoma" w:hAnsi="Tahoma" w:cs="Tahoma"/>
        </w:rPr>
        <w:t>univie.ac.at</w:t>
      </w:r>
    </w:p>
    <w:p w:rsidR="00605844" w:rsidRPr="00FA54C4" w:rsidRDefault="00605844" w:rsidP="00605844">
      <w:pPr>
        <w:tabs>
          <w:tab w:val="left" w:pos="851"/>
        </w:tabs>
        <w:spacing w:after="0" w:line="240" w:lineRule="auto"/>
        <w:rPr>
          <w:rFonts w:ascii="Tahoma" w:hAnsi="Tahoma" w:cs="Tahoma"/>
        </w:rPr>
      </w:pPr>
      <w:r w:rsidRPr="00FA54C4">
        <w:rPr>
          <w:rFonts w:ascii="Tahoma" w:hAnsi="Tahoma" w:cs="Tahoma"/>
        </w:rPr>
        <w:t>Tel.:</w:t>
      </w:r>
      <w:r w:rsidRPr="00FA54C4">
        <w:rPr>
          <w:rFonts w:ascii="Tahoma" w:hAnsi="Tahoma" w:cs="Tahoma"/>
        </w:rPr>
        <w:tab/>
        <w:t>+43</w:t>
      </w:r>
      <w:r w:rsidR="00463E5A">
        <w:rPr>
          <w:rFonts w:ascii="Tahoma" w:hAnsi="Tahoma" w:cs="Tahoma"/>
        </w:rPr>
        <w:t> </w:t>
      </w:r>
      <w:r w:rsidRPr="00FA54C4">
        <w:rPr>
          <w:rFonts w:ascii="Tahoma" w:hAnsi="Tahoma" w:cs="Tahoma"/>
        </w:rPr>
        <w:t>676</w:t>
      </w:r>
      <w:r w:rsidR="00463E5A">
        <w:rPr>
          <w:rFonts w:ascii="Tahoma" w:hAnsi="Tahoma" w:cs="Tahoma"/>
        </w:rPr>
        <w:t xml:space="preserve"> </w:t>
      </w:r>
      <w:r w:rsidRPr="00FA54C4">
        <w:rPr>
          <w:rFonts w:ascii="Tahoma" w:hAnsi="Tahoma" w:cs="Tahoma"/>
        </w:rPr>
        <w:t xml:space="preserve">796 1790 </w:t>
      </w:r>
    </w:p>
    <w:p w:rsidR="00605844" w:rsidRPr="000F7AAB" w:rsidRDefault="00605844" w:rsidP="00605844">
      <w:pPr>
        <w:spacing w:after="0" w:line="240" w:lineRule="auto"/>
        <w:rPr>
          <w:rFonts w:ascii="Tahoma" w:hAnsi="Tahoma" w:cs="Tahoma"/>
        </w:rPr>
      </w:pPr>
    </w:p>
    <w:p w:rsidR="00605844" w:rsidRPr="00F81033" w:rsidRDefault="00605844" w:rsidP="00605844">
      <w:pPr>
        <w:spacing w:after="0" w:line="240" w:lineRule="auto"/>
        <w:jc w:val="both"/>
        <w:rPr>
          <w:rFonts w:ascii="Tahoma" w:hAnsi="Tahoma" w:cs="Tahoma"/>
        </w:rPr>
      </w:pPr>
      <w:r w:rsidRPr="00F81033">
        <w:rPr>
          <w:rFonts w:ascii="Tahoma" w:hAnsi="Tahoma" w:cs="Tahoma"/>
        </w:rPr>
        <w:t xml:space="preserve">Der Anmeldung ist eine </w:t>
      </w:r>
      <w:r w:rsidRPr="00F81033">
        <w:rPr>
          <w:rFonts w:ascii="Tahoma" w:hAnsi="Tahoma" w:cs="Tahoma"/>
          <w:b/>
        </w:rPr>
        <w:t>Probeübersetzung</w:t>
      </w:r>
      <w:r w:rsidRPr="00F81033">
        <w:rPr>
          <w:rFonts w:ascii="Tahoma" w:hAnsi="Tahoma" w:cs="Tahoma"/>
        </w:rPr>
        <w:t xml:space="preserve"> beizulegen, wobei die Über</w:t>
      </w:r>
      <w:r w:rsidRPr="00F81033">
        <w:rPr>
          <w:rFonts w:ascii="Tahoma" w:hAnsi="Tahoma" w:cs="Tahoma"/>
        </w:rPr>
        <w:softHyphen/>
        <w:t>setzung grundsätzlich in die jeweilige Mutter- oder Bildungs</w:t>
      </w:r>
      <w:r>
        <w:rPr>
          <w:rFonts w:ascii="Tahoma" w:hAnsi="Tahoma" w:cs="Tahoma"/>
        </w:rPr>
        <w:softHyphen/>
      </w:r>
      <w:r w:rsidRPr="00F81033">
        <w:rPr>
          <w:rFonts w:ascii="Tahoma" w:hAnsi="Tahoma" w:cs="Tahoma"/>
        </w:rPr>
        <w:t>sprache zu erfolgen hat.</w:t>
      </w:r>
    </w:p>
    <w:p w:rsidR="00605844" w:rsidRDefault="00605844" w:rsidP="00605844">
      <w:pPr>
        <w:spacing w:after="0" w:line="240" w:lineRule="auto"/>
        <w:jc w:val="both"/>
        <w:rPr>
          <w:rFonts w:ascii="Tahoma" w:hAnsi="Tahoma" w:cs="Tahoma"/>
        </w:rPr>
      </w:pPr>
      <w:r w:rsidRPr="002D2B89">
        <w:rPr>
          <w:rFonts w:ascii="Tahoma" w:hAnsi="Tahoma" w:cs="Tahoma"/>
          <w:b/>
        </w:rPr>
        <w:t>Bei der Anmeldung</w:t>
      </w:r>
      <w:r w:rsidRPr="002D2B89">
        <w:rPr>
          <w:rFonts w:ascii="Tahoma" w:hAnsi="Tahoma" w:cs="Tahoma"/>
        </w:rPr>
        <w:t xml:space="preserve"> ist eine </w:t>
      </w:r>
      <w:r w:rsidR="008809C4">
        <w:rPr>
          <w:rFonts w:ascii="Tahoma" w:hAnsi="Tahoma" w:cs="Tahoma"/>
          <w:b/>
        </w:rPr>
        <w:t>Anmeldegebühr</w:t>
      </w:r>
      <w:r w:rsidRPr="002D2B89">
        <w:rPr>
          <w:rFonts w:ascii="Tahoma" w:hAnsi="Tahoma" w:cs="Tahoma"/>
          <w:b/>
        </w:rPr>
        <w:t xml:space="preserve"> von € 2</w:t>
      </w:r>
      <w:r w:rsidR="000F4E3E">
        <w:rPr>
          <w:rFonts w:ascii="Tahoma" w:hAnsi="Tahoma" w:cs="Tahoma"/>
          <w:b/>
        </w:rPr>
        <w:t>2</w:t>
      </w:r>
      <w:r w:rsidRPr="002D2B89">
        <w:rPr>
          <w:rFonts w:ascii="Tahoma" w:hAnsi="Tahoma" w:cs="Tahoma"/>
          <w:b/>
        </w:rPr>
        <w:t>0,-</w:t>
      </w:r>
      <w:r w:rsidRPr="002D2B89">
        <w:rPr>
          <w:rFonts w:ascii="Tahoma" w:hAnsi="Tahoma" w:cs="Tahoma"/>
        </w:rPr>
        <w:t xml:space="preserve"> (für österr. TeilnehmerInnen) bzw. </w:t>
      </w:r>
      <w:r w:rsidRPr="002D2B89">
        <w:rPr>
          <w:rFonts w:ascii="Tahoma" w:hAnsi="Tahoma" w:cs="Tahoma"/>
          <w:b/>
        </w:rPr>
        <w:t>€ 1</w:t>
      </w:r>
      <w:r w:rsidR="00710D09">
        <w:rPr>
          <w:rFonts w:ascii="Tahoma" w:hAnsi="Tahoma" w:cs="Tahoma"/>
          <w:b/>
        </w:rPr>
        <w:t>5</w:t>
      </w:r>
      <w:r w:rsidRPr="002D2B89">
        <w:rPr>
          <w:rFonts w:ascii="Tahoma" w:hAnsi="Tahoma" w:cs="Tahoma"/>
          <w:b/>
        </w:rPr>
        <w:t>0,-</w:t>
      </w:r>
      <w:r w:rsidRPr="002D2B89">
        <w:rPr>
          <w:rFonts w:ascii="Tahoma" w:hAnsi="Tahoma" w:cs="Tahoma"/>
        </w:rPr>
        <w:t xml:space="preserve"> (für kroatische Teilnehmer</w:t>
      </w:r>
      <w:r w:rsidRPr="002D2B89">
        <w:rPr>
          <w:rFonts w:ascii="Tahoma" w:hAnsi="Tahoma" w:cs="Tahoma"/>
        </w:rPr>
        <w:softHyphen/>
        <w:t xml:space="preserve">Innen) </w:t>
      </w:r>
      <w:r w:rsidRPr="002D2B89">
        <w:rPr>
          <w:rFonts w:ascii="Tahoma" w:hAnsi="Tahoma" w:cs="Tahoma"/>
          <w:b/>
        </w:rPr>
        <w:t>zu bezahlen</w:t>
      </w:r>
      <w:r w:rsidR="00343D73">
        <w:rPr>
          <w:rFonts w:ascii="Tahoma" w:hAnsi="Tahoma" w:cs="Tahoma"/>
          <w:b/>
        </w:rPr>
        <w:t>.</w:t>
      </w:r>
      <w:r w:rsidRPr="002D2B89">
        <w:rPr>
          <w:rFonts w:ascii="Tahoma" w:hAnsi="Tahoma" w:cs="Tahoma"/>
        </w:rPr>
        <w:t xml:space="preserve"> </w:t>
      </w:r>
      <w:r w:rsidR="00343D73">
        <w:rPr>
          <w:rFonts w:ascii="Tahoma" w:hAnsi="Tahoma" w:cs="Tahoma"/>
        </w:rPr>
        <w:t>D</w:t>
      </w:r>
      <w:r w:rsidRPr="002D2B89">
        <w:rPr>
          <w:rFonts w:ascii="Tahoma" w:hAnsi="Tahoma" w:cs="Tahoma"/>
        </w:rPr>
        <w:t>iese wird bei ein</w:t>
      </w:r>
      <w:r w:rsidR="00AF7C7F">
        <w:rPr>
          <w:rFonts w:ascii="Tahoma" w:hAnsi="Tahoma" w:cs="Tahoma"/>
        </w:rPr>
        <w:t>er Stornierung</w:t>
      </w:r>
      <w:r w:rsidR="00343D73">
        <w:rPr>
          <w:rFonts w:ascii="Tahoma" w:hAnsi="Tahoma" w:cs="Tahoma"/>
        </w:rPr>
        <w:t xml:space="preserve"> durch d</w:t>
      </w:r>
      <w:r w:rsidR="009B401C">
        <w:rPr>
          <w:rFonts w:ascii="Tahoma" w:hAnsi="Tahoma" w:cs="Tahoma"/>
        </w:rPr>
        <w:t>en</w:t>
      </w:r>
      <w:r w:rsidR="00343D73">
        <w:rPr>
          <w:rFonts w:ascii="Tahoma" w:hAnsi="Tahoma" w:cs="Tahoma"/>
        </w:rPr>
        <w:t>/d</w:t>
      </w:r>
      <w:r w:rsidR="009B401C">
        <w:rPr>
          <w:rFonts w:ascii="Tahoma" w:hAnsi="Tahoma" w:cs="Tahoma"/>
        </w:rPr>
        <w:t>ie</w:t>
      </w:r>
      <w:r w:rsidR="00343D73">
        <w:rPr>
          <w:rFonts w:ascii="Tahoma" w:hAnsi="Tahoma" w:cs="Tahoma"/>
        </w:rPr>
        <w:t xml:space="preserve"> </w:t>
      </w:r>
      <w:proofErr w:type="spellStart"/>
      <w:r w:rsidR="00343D73" w:rsidRPr="00F85AAF">
        <w:rPr>
          <w:rFonts w:ascii="Tahoma" w:hAnsi="Tahoma" w:cs="Tahoma"/>
        </w:rPr>
        <w:t>TeilnehmerIn</w:t>
      </w:r>
      <w:proofErr w:type="spellEnd"/>
      <w:r w:rsidR="00AF7C7F" w:rsidRPr="00F85AAF">
        <w:rPr>
          <w:rFonts w:ascii="Tahoma" w:hAnsi="Tahoma" w:cs="Tahoma"/>
        </w:rPr>
        <w:t xml:space="preserve"> bis 1</w:t>
      </w:r>
      <w:r w:rsidR="00E31DDD" w:rsidRPr="00F85AAF">
        <w:rPr>
          <w:rFonts w:ascii="Tahoma" w:hAnsi="Tahoma" w:cs="Tahoma"/>
        </w:rPr>
        <w:t>0</w:t>
      </w:r>
      <w:r w:rsidR="00AF7C7F" w:rsidRPr="00F85AAF">
        <w:rPr>
          <w:rFonts w:ascii="Tahoma" w:hAnsi="Tahoma" w:cs="Tahoma"/>
        </w:rPr>
        <w:t>. Ju</w:t>
      </w:r>
      <w:r w:rsidR="000F4E3E" w:rsidRPr="00F85AAF">
        <w:rPr>
          <w:rFonts w:ascii="Tahoma" w:hAnsi="Tahoma" w:cs="Tahoma"/>
        </w:rPr>
        <w:t>n</w:t>
      </w:r>
      <w:r w:rsidR="00AF7C7F" w:rsidRPr="00F85AAF">
        <w:rPr>
          <w:rFonts w:ascii="Tahoma" w:hAnsi="Tahoma" w:cs="Tahoma"/>
        </w:rPr>
        <w:t>i 20</w:t>
      </w:r>
      <w:r w:rsidR="00E31DDD" w:rsidRPr="00F85AAF">
        <w:rPr>
          <w:rFonts w:ascii="Tahoma" w:hAnsi="Tahoma" w:cs="Tahoma"/>
        </w:rPr>
        <w:t>2</w:t>
      </w:r>
      <w:r w:rsidR="00710D09">
        <w:rPr>
          <w:rFonts w:ascii="Tahoma" w:hAnsi="Tahoma" w:cs="Tahoma"/>
        </w:rPr>
        <w:t>4</w:t>
      </w:r>
      <w:r w:rsidRPr="00F85AAF">
        <w:rPr>
          <w:rFonts w:ascii="Tahoma" w:hAnsi="Tahoma" w:cs="Tahoma"/>
        </w:rPr>
        <w:t xml:space="preserve"> zurückbezahlt. Bei Stornierungen </w:t>
      </w:r>
      <w:r w:rsidR="00AF7C7F" w:rsidRPr="00F85AAF">
        <w:rPr>
          <w:rFonts w:ascii="Tahoma" w:hAnsi="Tahoma" w:cs="Tahoma"/>
          <w:b/>
        </w:rPr>
        <w:t xml:space="preserve">nach dem </w:t>
      </w:r>
      <w:r w:rsidR="001A1B28" w:rsidRPr="00F85AAF">
        <w:rPr>
          <w:rFonts w:ascii="Tahoma" w:hAnsi="Tahoma" w:cs="Tahoma"/>
          <w:b/>
        </w:rPr>
        <w:t>10</w:t>
      </w:r>
      <w:r w:rsidR="00AF7C7F" w:rsidRPr="00F85AAF">
        <w:rPr>
          <w:rFonts w:ascii="Tahoma" w:hAnsi="Tahoma" w:cs="Tahoma"/>
          <w:b/>
        </w:rPr>
        <w:t>. Ju</w:t>
      </w:r>
      <w:r w:rsidR="000F4E3E" w:rsidRPr="00F85AAF">
        <w:rPr>
          <w:rFonts w:ascii="Tahoma" w:hAnsi="Tahoma" w:cs="Tahoma"/>
          <w:b/>
        </w:rPr>
        <w:t>n</w:t>
      </w:r>
      <w:r w:rsidR="00AF7C7F" w:rsidRPr="00F85AAF">
        <w:rPr>
          <w:rFonts w:ascii="Tahoma" w:hAnsi="Tahoma" w:cs="Tahoma"/>
          <w:b/>
        </w:rPr>
        <w:t>i 20</w:t>
      </w:r>
      <w:r w:rsidR="00E31DDD" w:rsidRPr="00F85AAF">
        <w:rPr>
          <w:rFonts w:ascii="Tahoma" w:hAnsi="Tahoma" w:cs="Tahoma"/>
          <w:b/>
        </w:rPr>
        <w:t>2</w:t>
      </w:r>
      <w:r w:rsidR="000F4E3E" w:rsidRPr="00F85AAF">
        <w:rPr>
          <w:rFonts w:ascii="Tahoma" w:hAnsi="Tahoma" w:cs="Tahoma"/>
          <w:b/>
        </w:rPr>
        <w:t>3</w:t>
      </w:r>
      <w:r w:rsidRPr="00F85AAF">
        <w:rPr>
          <w:rFonts w:ascii="Tahoma" w:hAnsi="Tahoma" w:cs="Tahoma"/>
        </w:rPr>
        <w:t xml:space="preserve"> wird </w:t>
      </w:r>
      <w:r w:rsidR="008809C4" w:rsidRPr="00F85AAF">
        <w:rPr>
          <w:rFonts w:ascii="Tahoma" w:hAnsi="Tahoma" w:cs="Tahoma"/>
          <w:b/>
        </w:rPr>
        <w:t>die Anmelde</w:t>
      </w:r>
      <w:r w:rsidRPr="00F85AAF">
        <w:rPr>
          <w:rFonts w:ascii="Tahoma" w:hAnsi="Tahoma" w:cs="Tahoma"/>
          <w:b/>
        </w:rPr>
        <w:t>gebühr als</w:t>
      </w:r>
      <w:r w:rsidRPr="00F81033">
        <w:rPr>
          <w:rFonts w:ascii="Tahoma" w:hAnsi="Tahoma" w:cs="Tahoma"/>
          <w:b/>
        </w:rPr>
        <w:t xml:space="preserve"> Bearbeitungs</w:t>
      </w:r>
      <w:r w:rsidR="00343D73">
        <w:rPr>
          <w:rFonts w:ascii="Tahoma" w:hAnsi="Tahoma" w:cs="Tahoma"/>
          <w:b/>
        </w:rPr>
        <w:t>-</w:t>
      </w:r>
      <w:r w:rsidRPr="00F81033">
        <w:rPr>
          <w:rFonts w:ascii="Tahoma" w:hAnsi="Tahoma" w:cs="Tahoma"/>
          <w:b/>
        </w:rPr>
        <w:t>gebühr einbehalten</w:t>
      </w:r>
      <w:r w:rsidRPr="00F81033">
        <w:rPr>
          <w:rFonts w:ascii="Tahoma" w:hAnsi="Tahoma" w:cs="Tahoma"/>
        </w:rPr>
        <w:t xml:space="preserve"> </w:t>
      </w:r>
      <w:r w:rsidRPr="00BF064B">
        <w:rPr>
          <w:rFonts w:ascii="Tahoma" w:hAnsi="Tahoma" w:cs="Tahoma"/>
        </w:rPr>
        <w:t>(ausgenommen schwer</w:t>
      </w:r>
      <w:r w:rsidR="0040728D">
        <w:rPr>
          <w:rFonts w:ascii="Tahoma" w:hAnsi="Tahoma" w:cs="Tahoma"/>
        </w:rPr>
        <w:softHyphen/>
      </w:r>
      <w:r w:rsidRPr="00BF064B">
        <w:rPr>
          <w:rFonts w:ascii="Tahoma" w:hAnsi="Tahoma" w:cs="Tahoma"/>
        </w:rPr>
        <w:t>wie</w:t>
      </w:r>
      <w:r w:rsidR="0040728D">
        <w:rPr>
          <w:rFonts w:ascii="Tahoma" w:hAnsi="Tahoma" w:cs="Tahoma"/>
        </w:rPr>
        <w:softHyphen/>
      </w:r>
      <w:r w:rsidRPr="00BF064B">
        <w:rPr>
          <w:rFonts w:ascii="Tahoma" w:hAnsi="Tahoma" w:cs="Tahoma"/>
        </w:rPr>
        <w:t>gende und nach</w:t>
      </w:r>
      <w:r w:rsidR="00A06404">
        <w:rPr>
          <w:rFonts w:ascii="Tahoma" w:hAnsi="Tahoma" w:cs="Tahoma"/>
        </w:rPr>
        <w:softHyphen/>
      </w:r>
      <w:r w:rsidRPr="00BF064B">
        <w:rPr>
          <w:rFonts w:ascii="Tahoma" w:hAnsi="Tahoma" w:cs="Tahoma"/>
        </w:rPr>
        <w:t>weisbare</w:t>
      </w:r>
      <w:r w:rsidR="00BF064B" w:rsidRPr="00BF064B">
        <w:rPr>
          <w:rFonts w:ascii="Tahoma" w:hAnsi="Tahoma" w:cs="Tahoma"/>
        </w:rPr>
        <w:t xml:space="preserve"> Fälle</w:t>
      </w:r>
      <w:r w:rsidRPr="00BF064B">
        <w:rPr>
          <w:rFonts w:ascii="Tahoma" w:hAnsi="Tahoma" w:cs="Tahoma"/>
        </w:rPr>
        <w:t>).</w:t>
      </w:r>
      <w:r w:rsidRPr="00F81033">
        <w:rPr>
          <w:rFonts w:ascii="Tahoma" w:hAnsi="Tahoma" w:cs="Tahoma"/>
        </w:rPr>
        <w:t xml:space="preserve"> Ansonsten wird der Betrag nur bei einer Ablehnung durch den Sommerkolleg-Veranstalter retourniert.</w:t>
      </w:r>
    </w:p>
    <w:p w:rsidR="00605844" w:rsidRPr="00F81033" w:rsidRDefault="00605844" w:rsidP="00605844">
      <w:pPr>
        <w:spacing w:after="0" w:line="240" w:lineRule="auto"/>
        <w:jc w:val="both"/>
        <w:rPr>
          <w:rFonts w:ascii="Tahoma" w:hAnsi="Tahoma" w:cs="Tahoma"/>
        </w:rPr>
      </w:pPr>
    </w:p>
    <w:tbl>
      <w:tblPr>
        <w:tblStyle w:val="Tabellenraster"/>
        <w:tblW w:w="0" w:type="auto"/>
        <w:shd w:val="clear" w:color="auto" w:fill="95B3D7" w:themeFill="accent1" w:themeFillTint="99"/>
        <w:tblLook w:val="04A0" w:firstRow="1" w:lastRow="0" w:firstColumn="1" w:lastColumn="0" w:noHBand="0" w:noVBand="1"/>
      </w:tblPr>
      <w:tblGrid>
        <w:gridCol w:w="6707"/>
      </w:tblGrid>
      <w:tr w:rsidR="009B401C" w:rsidRPr="00560CE9" w:rsidTr="0096678A">
        <w:tc>
          <w:tcPr>
            <w:tcW w:w="6707" w:type="dxa"/>
            <w:shd w:val="clear" w:color="auto" w:fill="95B3D7" w:themeFill="accent1" w:themeFillTint="99"/>
          </w:tcPr>
          <w:p w:rsidR="009B401C" w:rsidRPr="00D839EF" w:rsidRDefault="009B401C" w:rsidP="0096678A">
            <w:pPr>
              <w:jc w:val="center"/>
              <w:rPr>
                <w:rFonts w:ascii="Tahoma" w:hAnsi="Tahoma" w:cs="Tahoma"/>
              </w:rPr>
            </w:pPr>
            <w:r w:rsidRPr="00D839EF">
              <w:rPr>
                <w:rFonts w:ascii="Tahoma" w:hAnsi="Tahoma" w:cs="Tahoma"/>
              </w:rPr>
              <w:t>INFOS zu COVID19 (Stand März 2023)</w:t>
            </w:r>
          </w:p>
        </w:tc>
      </w:tr>
    </w:tbl>
    <w:p w:rsidR="009B401C" w:rsidRPr="00E5467E" w:rsidRDefault="009B401C" w:rsidP="009B401C">
      <w:pPr>
        <w:spacing w:after="0" w:line="240" w:lineRule="auto"/>
        <w:ind w:left="1276" w:hanging="1276"/>
        <w:rPr>
          <w:rFonts w:ascii="Tahoma" w:hAnsi="Tahoma" w:cs="Tahoma"/>
          <w:highlight w:val="yellow"/>
        </w:rPr>
      </w:pPr>
    </w:p>
    <w:p w:rsidR="009B401C" w:rsidRPr="00D859E2" w:rsidRDefault="009B401C" w:rsidP="009B401C">
      <w:pPr>
        <w:spacing w:after="0" w:line="240" w:lineRule="auto"/>
        <w:ind w:left="1276" w:hanging="1276"/>
        <w:rPr>
          <w:rFonts w:ascii="Tahoma" w:hAnsi="Tahoma" w:cs="Tahoma"/>
          <w:b/>
          <w:bCs/>
        </w:rPr>
      </w:pPr>
      <w:r w:rsidRPr="00D859E2">
        <w:rPr>
          <w:rFonts w:ascii="Tahoma" w:hAnsi="Tahoma" w:cs="Tahoma"/>
          <w:b/>
          <w:bCs/>
        </w:rPr>
        <w:t>Derzeit keine Einschränkungen!</w:t>
      </w:r>
    </w:p>
    <w:p w:rsidR="009B401C" w:rsidRPr="00D859E2" w:rsidRDefault="009B401C" w:rsidP="009B401C">
      <w:pPr>
        <w:spacing w:after="0" w:line="240" w:lineRule="auto"/>
        <w:jc w:val="both"/>
        <w:rPr>
          <w:rFonts w:ascii="Tahoma" w:hAnsi="Tahoma" w:cs="Tahoma"/>
        </w:rPr>
      </w:pPr>
      <w:r w:rsidRPr="00D859E2">
        <w:rPr>
          <w:rFonts w:ascii="Tahoma" w:hAnsi="Tahoma" w:cs="Tahoma"/>
        </w:rPr>
        <w:t>Die TeilnehmerInnen verpflichten sich jedoch, gegebenenfalls für die Dauer des Seminars entsprechend erlassene Covid-Länderver</w:t>
      </w:r>
      <w:r w:rsidRPr="00D859E2">
        <w:rPr>
          <w:rFonts w:ascii="Tahoma" w:hAnsi="Tahoma" w:cs="Tahoma"/>
        </w:rPr>
        <w:softHyphen/>
        <w:t xml:space="preserve">ordnungen zu akzeptieren und einzuhalten! </w:t>
      </w:r>
    </w:p>
    <w:p w:rsidR="001C294F" w:rsidRDefault="001C294F" w:rsidP="001C294F">
      <w:pPr>
        <w:spacing w:after="0" w:line="240" w:lineRule="auto"/>
        <w:rPr>
          <w:rFonts w:ascii="Tahoma" w:hAnsi="Tahoma" w:cs="Tahoma"/>
          <w:b/>
          <w:u w:val="single"/>
        </w:rPr>
      </w:pPr>
    </w:p>
    <w:p w:rsidR="001C294F" w:rsidRDefault="001C294F" w:rsidP="001C294F">
      <w:pPr>
        <w:spacing w:after="0" w:line="240" w:lineRule="auto"/>
        <w:rPr>
          <w:rFonts w:ascii="Tahoma" w:hAnsi="Tahoma" w:cs="Tahoma"/>
          <w:b/>
          <w:u w:val="single"/>
        </w:rPr>
      </w:pPr>
    </w:p>
    <w:p w:rsidR="001C294F" w:rsidRPr="00AF29F4" w:rsidRDefault="001C294F" w:rsidP="001C294F">
      <w:pPr>
        <w:spacing w:after="0" w:line="240" w:lineRule="auto"/>
        <w:rPr>
          <w:rFonts w:ascii="Tahoma" w:hAnsi="Tahoma" w:cs="Tahoma"/>
          <w:b/>
          <w:u w:val="single"/>
        </w:rPr>
      </w:pPr>
      <w:r w:rsidRPr="00AF29F4">
        <w:rPr>
          <w:rFonts w:ascii="Tahoma" w:hAnsi="Tahoma" w:cs="Tahoma"/>
          <w:b/>
          <w:u w:val="single"/>
        </w:rPr>
        <w:t>INFOS, DOWNLOADS und LINKS auf:</w:t>
      </w:r>
      <w:r w:rsidRPr="00411FBD">
        <w:t xml:space="preserve"> </w:t>
      </w:r>
    </w:p>
    <w:p w:rsidR="001C294F" w:rsidRPr="00D839EF" w:rsidRDefault="001C294F" w:rsidP="001C294F">
      <w:pPr>
        <w:spacing w:after="0" w:line="240" w:lineRule="auto"/>
        <w:jc w:val="both"/>
        <w:rPr>
          <w:rFonts w:ascii="Tahoma" w:hAnsi="Tahoma" w:cs="Tahoma"/>
          <w:bCs/>
          <w:sz w:val="20"/>
          <w:szCs w:val="20"/>
        </w:rPr>
      </w:pPr>
      <w:r w:rsidRPr="00D839EF">
        <w:rPr>
          <w:rFonts w:ascii="Tahoma" w:hAnsi="Tahoma" w:cs="Tahoma"/>
          <w:bCs/>
          <w:sz w:val="20"/>
          <w:szCs w:val="20"/>
        </w:rPr>
        <w:t>https://transvienna.univie.ac.at/news-events/sommerkollegs/sommerkolleg-sprache-und-recht/</w:t>
      </w:r>
    </w:p>
    <w:p w:rsidR="001C294F" w:rsidRPr="002C1509" w:rsidRDefault="001C294F" w:rsidP="001C294F">
      <w:pPr>
        <w:spacing w:after="0" w:line="240" w:lineRule="auto"/>
        <w:rPr>
          <w:rFonts w:ascii="Tahoma" w:hAnsi="Tahoma" w:cs="Tahoma"/>
        </w:rPr>
      </w:pPr>
      <w:r w:rsidRPr="002C1509">
        <w:rPr>
          <w:rFonts w:ascii="Tahoma" w:hAnsi="Tahoma" w:cs="Tahoma"/>
        </w:rPr>
        <w:t xml:space="preserve"> </w:t>
      </w:r>
    </w:p>
    <w:p w:rsidR="001C294F" w:rsidRPr="00AF29F4" w:rsidRDefault="001C294F" w:rsidP="001C294F">
      <w:pPr>
        <w:spacing w:after="0" w:line="240" w:lineRule="auto"/>
        <w:rPr>
          <w:rFonts w:ascii="Tahoma" w:hAnsi="Tahoma" w:cs="Tahoma"/>
        </w:rPr>
      </w:pPr>
      <w:r>
        <w:rPr>
          <w:rFonts w:ascii="Tahoma" w:hAnsi="Tahoma" w:cs="Tahoma"/>
        </w:rPr>
        <w:sym w:font="Wingdings" w:char="F0A7"/>
      </w:r>
      <w:r>
        <w:rPr>
          <w:rFonts w:ascii="Tahoma" w:hAnsi="Tahoma" w:cs="Tahoma"/>
        </w:rPr>
        <w:t xml:space="preserve"> Probe</w:t>
      </w:r>
      <w:r w:rsidRPr="00AF29F4">
        <w:rPr>
          <w:rFonts w:ascii="Tahoma" w:hAnsi="Tahoma" w:cs="Tahoma"/>
        </w:rPr>
        <w:t>übersetzungstexte</w:t>
      </w:r>
      <w:r>
        <w:rPr>
          <w:rFonts w:ascii="Tahoma" w:hAnsi="Tahoma" w:cs="Tahoma"/>
        </w:rPr>
        <w:tab/>
      </w:r>
      <w:r>
        <w:rPr>
          <w:rFonts w:ascii="Tahoma" w:hAnsi="Tahoma" w:cs="Tahoma"/>
        </w:rPr>
        <w:tab/>
      </w:r>
      <w:r>
        <w:rPr>
          <w:rFonts w:ascii="Tahoma" w:hAnsi="Tahoma" w:cs="Tahoma"/>
        </w:rPr>
        <w:sym w:font="Wingdings" w:char="F0A7"/>
      </w:r>
      <w:r>
        <w:rPr>
          <w:rFonts w:ascii="Tahoma" w:hAnsi="Tahoma" w:cs="Tahoma"/>
        </w:rPr>
        <w:t xml:space="preserve"> </w:t>
      </w:r>
      <w:r w:rsidRPr="00AF29F4">
        <w:rPr>
          <w:rFonts w:ascii="Tahoma" w:hAnsi="Tahoma" w:cs="Tahoma"/>
        </w:rPr>
        <w:t>Anmeldeformular</w:t>
      </w:r>
    </w:p>
    <w:p w:rsidR="001C294F" w:rsidRPr="00D839EF" w:rsidRDefault="001C294F" w:rsidP="0018089C">
      <w:pPr>
        <w:spacing w:after="0" w:line="240" w:lineRule="auto"/>
        <w:rPr>
          <w:rFonts w:ascii="Tahoma" w:hAnsi="Tahoma" w:cs="Tahoma"/>
        </w:rPr>
      </w:pPr>
      <w:r>
        <w:rPr>
          <w:rFonts w:ascii="Tahoma" w:hAnsi="Tahoma" w:cs="Tahoma"/>
        </w:rPr>
        <w:sym w:font="Wingdings" w:char="F0A7"/>
      </w:r>
      <w:r>
        <w:rPr>
          <w:rFonts w:ascii="Tahoma" w:hAnsi="Tahoma" w:cs="Tahoma"/>
        </w:rPr>
        <w:t xml:space="preserve"> Folder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sym w:font="Wingdings" w:char="F0A7"/>
      </w:r>
      <w:r>
        <w:rPr>
          <w:rFonts w:ascii="Tahoma" w:hAnsi="Tahoma" w:cs="Tahoma"/>
        </w:rPr>
        <w:t xml:space="preserve"> </w:t>
      </w:r>
      <w:r w:rsidRPr="00AF29F4">
        <w:rPr>
          <w:rFonts w:ascii="Tahoma" w:hAnsi="Tahoma" w:cs="Tahoma"/>
        </w:rPr>
        <w:t>aktuelle Informationen</w:t>
      </w:r>
    </w:p>
    <w:sectPr w:rsidR="001C294F" w:rsidRPr="00D839EF" w:rsidSect="00B20506">
      <w:headerReference w:type="even" r:id="rId13"/>
      <w:headerReference w:type="default" r:id="rId14"/>
      <w:pgSz w:w="16838" w:h="11906" w:orient="landscape"/>
      <w:pgMar w:top="1134" w:right="851" w:bottom="1134" w:left="851" w:header="709" w:footer="709"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C5C" w:rsidRDefault="00ED2C5C" w:rsidP="00411FBD">
      <w:pPr>
        <w:spacing w:after="0" w:line="240" w:lineRule="auto"/>
      </w:pPr>
      <w:r>
        <w:separator/>
      </w:r>
    </w:p>
  </w:endnote>
  <w:endnote w:type="continuationSeparator" w:id="0">
    <w:p w:rsidR="00ED2C5C" w:rsidRDefault="00ED2C5C" w:rsidP="0041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C5C" w:rsidRDefault="00ED2C5C" w:rsidP="00411FBD">
      <w:pPr>
        <w:spacing w:after="0" w:line="240" w:lineRule="auto"/>
      </w:pPr>
      <w:r>
        <w:separator/>
      </w:r>
    </w:p>
  </w:footnote>
  <w:footnote w:type="continuationSeparator" w:id="0">
    <w:p w:rsidR="00ED2C5C" w:rsidRDefault="00ED2C5C" w:rsidP="0041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844" w:rsidRDefault="00605844" w:rsidP="00605844">
    <w:pPr>
      <w:pStyle w:val="Kopfzeile"/>
      <w:tabs>
        <w:tab w:val="clear" w:pos="4536"/>
        <w:tab w:val="clear" w:pos="9072"/>
        <w:tab w:val="center" w:pos="8364"/>
        <w:tab w:val="right" w:pos="8505"/>
      </w:tabs>
    </w:pPr>
    <w:r w:rsidRPr="00411FBD">
      <w:rPr>
        <w:rFonts w:ascii="Tahoma" w:eastAsia="Adobe Ming Std L" w:hAnsi="Tahoma" w:cs="Tahoma"/>
        <w:b/>
        <w:color w:val="548DD4" w:themeColor="text2" w:themeTint="99"/>
        <w:sz w:val="32"/>
        <w:szCs w:val="32"/>
      </w:rPr>
      <w:t>ALLGEMEINE INFORMATIONEN</w:t>
    </w:r>
    <w:r>
      <w:rPr>
        <w:rFonts w:ascii="Tahoma" w:eastAsia="Adobe Ming Std L" w:hAnsi="Tahoma" w:cs="Tahoma"/>
        <w:b/>
        <w:color w:val="548DD4" w:themeColor="text2" w:themeTint="99"/>
        <w:sz w:val="32"/>
        <w:szCs w:val="32"/>
      </w:rPr>
      <w:tab/>
    </w:r>
    <w:r>
      <w:rPr>
        <w:rFonts w:ascii="Tahoma" w:eastAsia="Adobe Ming Std L" w:hAnsi="Tahoma" w:cs="Tahoma"/>
        <w:b/>
        <w:color w:val="548DD4" w:themeColor="text2" w:themeTint="99"/>
        <w:sz w:val="32"/>
        <w:szCs w:val="32"/>
      </w:rPr>
      <w:tab/>
    </w:r>
    <w:r w:rsidRPr="00411FBD">
      <w:rPr>
        <w:rFonts w:ascii="Tahoma" w:eastAsia="Adobe Ming Std L" w:hAnsi="Tahoma" w:cs="Tahoma"/>
        <w:b/>
        <w:color w:val="548DD4" w:themeColor="text2" w:themeTint="99"/>
        <w:sz w:val="32"/>
        <w:szCs w:val="32"/>
      </w:rPr>
      <w:t>ALLGEMEINE INFORMATIONEN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BF4" w:rsidRPr="00411FBD" w:rsidRDefault="00605844" w:rsidP="00411FBD">
    <w:pPr>
      <w:pStyle w:val="Kopfzeile"/>
      <w:tabs>
        <w:tab w:val="left" w:pos="8222"/>
      </w:tabs>
      <w:rPr>
        <w:rFonts w:ascii="Tahoma" w:eastAsia="Adobe Ming Std L" w:hAnsi="Tahoma" w:cs="Tahoma"/>
        <w:color w:val="548DD4" w:themeColor="text2" w:themeTint="99"/>
        <w:sz w:val="32"/>
        <w:szCs w:val="32"/>
      </w:rPr>
    </w:pPr>
    <w:r>
      <w:rPr>
        <w:rFonts w:ascii="Tahoma" w:eastAsia="Adobe Ming Std L" w:hAnsi="Tahoma" w:cs="Tahoma"/>
        <w:b/>
        <w:color w:val="548DD4" w:themeColor="text2" w:themeTint="99"/>
        <w:sz w:val="32"/>
        <w:szCs w:val="32"/>
      </w:rPr>
      <w:tab/>
    </w:r>
    <w:r w:rsidR="00864BF4" w:rsidRPr="00411FBD">
      <w:rPr>
        <w:rFonts w:ascii="Tahoma" w:eastAsia="Adobe Ming Std L" w:hAnsi="Tahoma" w:cs="Tahoma"/>
        <w:b/>
        <w:color w:val="548DD4" w:themeColor="text2" w:themeTint="99"/>
        <w:sz w:val="32"/>
        <w:szCs w:val="32"/>
      </w:rPr>
      <w:tab/>
      <w:t xml:space="preserve">  PROGRAMM und ABLAUF</w:t>
    </w:r>
    <w:r w:rsidR="00864BF4" w:rsidRPr="00411FBD">
      <w:rPr>
        <w:rFonts w:ascii="Tahoma" w:eastAsia="Adobe Ming Std L" w:hAnsi="Tahoma" w:cs="Tahoma"/>
        <w:color w:val="548DD4" w:themeColor="text2" w:themeTint="99"/>
        <w:sz w:val="32"/>
        <w:szCs w:val="32"/>
      </w:rPr>
      <w:tab/>
    </w:r>
    <w:r w:rsidR="00864BF4" w:rsidRPr="00411FBD">
      <w:rPr>
        <w:rFonts w:ascii="Tahoma" w:eastAsia="Adobe Ming Std L" w:hAnsi="Tahoma" w:cs="Tahoma"/>
        <w:color w:val="548DD4" w:themeColor="text2" w:themeTint="99"/>
        <w:sz w:val="32"/>
        <w:szCs w:val="32"/>
      </w:rPr>
      <w:tab/>
    </w:r>
    <w:r w:rsidR="00864BF4" w:rsidRPr="00411FBD">
      <w:rPr>
        <w:rFonts w:ascii="Tahoma" w:eastAsia="Adobe Ming Std L" w:hAnsi="Tahoma" w:cs="Tahoma"/>
        <w:color w:val="548DD4" w:themeColor="text2" w:themeTint="99"/>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5pt;height:10.5pt;visibility:visible;mso-wrap-style:square" o:bullet="t">
        <v:imagedata r:id="rId1" o:title=""/>
      </v:shape>
    </w:pict>
  </w:numPicBullet>
  <w:abstractNum w:abstractNumId="0" w15:restartNumberingAfterBreak="0">
    <w:nsid w:val="5EFA6BA6"/>
    <w:multiLevelType w:val="hybridMultilevel"/>
    <w:tmpl w:val="890C081C"/>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8D729AB"/>
    <w:multiLevelType w:val="hybridMultilevel"/>
    <w:tmpl w:val="85FC7FD8"/>
    <w:lvl w:ilvl="0" w:tplc="0F544FD8">
      <w:start w:val="1"/>
      <w:numFmt w:val="bullet"/>
      <w:lvlText w:val=""/>
      <w:lvlPicBulletId w:val="0"/>
      <w:lvlJc w:val="left"/>
      <w:pPr>
        <w:tabs>
          <w:tab w:val="num" w:pos="720"/>
        </w:tabs>
        <w:ind w:left="720" w:hanging="360"/>
      </w:pPr>
      <w:rPr>
        <w:rFonts w:ascii="Symbol" w:hAnsi="Symbol" w:hint="default"/>
      </w:rPr>
    </w:lvl>
    <w:lvl w:ilvl="1" w:tplc="9F342D6A" w:tentative="1">
      <w:start w:val="1"/>
      <w:numFmt w:val="bullet"/>
      <w:lvlText w:val=""/>
      <w:lvlJc w:val="left"/>
      <w:pPr>
        <w:tabs>
          <w:tab w:val="num" w:pos="1440"/>
        </w:tabs>
        <w:ind w:left="1440" w:hanging="360"/>
      </w:pPr>
      <w:rPr>
        <w:rFonts w:ascii="Symbol" w:hAnsi="Symbol" w:hint="default"/>
      </w:rPr>
    </w:lvl>
    <w:lvl w:ilvl="2" w:tplc="981AC9C4" w:tentative="1">
      <w:start w:val="1"/>
      <w:numFmt w:val="bullet"/>
      <w:lvlText w:val=""/>
      <w:lvlJc w:val="left"/>
      <w:pPr>
        <w:tabs>
          <w:tab w:val="num" w:pos="2160"/>
        </w:tabs>
        <w:ind w:left="2160" w:hanging="360"/>
      </w:pPr>
      <w:rPr>
        <w:rFonts w:ascii="Symbol" w:hAnsi="Symbol" w:hint="default"/>
      </w:rPr>
    </w:lvl>
    <w:lvl w:ilvl="3" w:tplc="0B6C857A" w:tentative="1">
      <w:start w:val="1"/>
      <w:numFmt w:val="bullet"/>
      <w:lvlText w:val=""/>
      <w:lvlJc w:val="left"/>
      <w:pPr>
        <w:tabs>
          <w:tab w:val="num" w:pos="2880"/>
        </w:tabs>
        <w:ind w:left="2880" w:hanging="360"/>
      </w:pPr>
      <w:rPr>
        <w:rFonts w:ascii="Symbol" w:hAnsi="Symbol" w:hint="default"/>
      </w:rPr>
    </w:lvl>
    <w:lvl w:ilvl="4" w:tplc="3D369142" w:tentative="1">
      <w:start w:val="1"/>
      <w:numFmt w:val="bullet"/>
      <w:lvlText w:val=""/>
      <w:lvlJc w:val="left"/>
      <w:pPr>
        <w:tabs>
          <w:tab w:val="num" w:pos="3600"/>
        </w:tabs>
        <w:ind w:left="3600" w:hanging="360"/>
      </w:pPr>
      <w:rPr>
        <w:rFonts w:ascii="Symbol" w:hAnsi="Symbol" w:hint="default"/>
      </w:rPr>
    </w:lvl>
    <w:lvl w:ilvl="5" w:tplc="F56232A8" w:tentative="1">
      <w:start w:val="1"/>
      <w:numFmt w:val="bullet"/>
      <w:lvlText w:val=""/>
      <w:lvlJc w:val="left"/>
      <w:pPr>
        <w:tabs>
          <w:tab w:val="num" w:pos="4320"/>
        </w:tabs>
        <w:ind w:left="4320" w:hanging="360"/>
      </w:pPr>
      <w:rPr>
        <w:rFonts w:ascii="Symbol" w:hAnsi="Symbol" w:hint="default"/>
      </w:rPr>
    </w:lvl>
    <w:lvl w:ilvl="6" w:tplc="C14AEB7A" w:tentative="1">
      <w:start w:val="1"/>
      <w:numFmt w:val="bullet"/>
      <w:lvlText w:val=""/>
      <w:lvlJc w:val="left"/>
      <w:pPr>
        <w:tabs>
          <w:tab w:val="num" w:pos="5040"/>
        </w:tabs>
        <w:ind w:left="5040" w:hanging="360"/>
      </w:pPr>
      <w:rPr>
        <w:rFonts w:ascii="Symbol" w:hAnsi="Symbol" w:hint="default"/>
      </w:rPr>
    </w:lvl>
    <w:lvl w:ilvl="7" w:tplc="4D0C3D02" w:tentative="1">
      <w:start w:val="1"/>
      <w:numFmt w:val="bullet"/>
      <w:lvlText w:val=""/>
      <w:lvlJc w:val="left"/>
      <w:pPr>
        <w:tabs>
          <w:tab w:val="num" w:pos="5760"/>
        </w:tabs>
        <w:ind w:left="5760" w:hanging="360"/>
      </w:pPr>
      <w:rPr>
        <w:rFonts w:ascii="Symbol" w:hAnsi="Symbol" w:hint="default"/>
      </w:rPr>
    </w:lvl>
    <w:lvl w:ilvl="8" w:tplc="C804F470" w:tentative="1">
      <w:start w:val="1"/>
      <w:numFmt w:val="bullet"/>
      <w:lvlText w:val=""/>
      <w:lvlJc w:val="left"/>
      <w:pPr>
        <w:tabs>
          <w:tab w:val="num" w:pos="6480"/>
        </w:tabs>
        <w:ind w:left="6480" w:hanging="360"/>
      </w:pPr>
      <w:rPr>
        <w:rFonts w:ascii="Symbol" w:hAnsi="Symbol" w:hint="default"/>
      </w:rPr>
    </w:lvl>
  </w:abstractNum>
  <w:num w:numId="1" w16cid:durableId="1531869701">
    <w:abstractNumId w:val="1"/>
  </w:num>
  <w:num w:numId="2" w16cid:durableId="57220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D1"/>
    <w:rsid w:val="00005215"/>
    <w:rsid w:val="00010C18"/>
    <w:rsid w:val="00036B25"/>
    <w:rsid w:val="00080D0C"/>
    <w:rsid w:val="000A145E"/>
    <w:rsid w:val="000C2001"/>
    <w:rsid w:val="000F0454"/>
    <w:rsid w:val="000F30F0"/>
    <w:rsid w:val="000F4E3E"/>
    <w:rsid w:val="000F7AAB"/>
    <w:rsid w:val="00106B85"/>
    <w:rsid w:val="001103C2"/>
    <w:rsid w:val="00135AAA"/>
    <w:rsid w:val="00136F24"/>
    <w:rsid w:val="0015154B"/>
    <w:rsid w:val="00170C5F"/>
    <w:rsid w:val="0018089C"/>
    <w:rsid w:val="00180E43"/>
    <w:rsid w:val="001874FA"/>
    <w:rsid w:val="001A1A57"/>
    <w:rsid w:val="001A1B28"/>
    <w:rsid w:val="001C294F"/>
    <w:rsid w:val="001E0C3E"/>
    <w:rsid w:val="001E16D1"/>
    <w:rsid w:val="001E37FE"/>
    <w:rsid w:val="00203101"/>
    <w:rsid w:val="002047EE"/>
    <w:rsid w:val="00254E3A"/>
    <w:rsid w:val="0025794F"/>
    <w:rsid w:val="002A5AAA"/>
    <w:rsid w:val="002C1509"/>
    <w:rsid w:val="002D2B89"/>
    <w:rsid w:val="00310D03"/>
    <w:rsid w:val="00316F63"/>
    <w:rsid w:val="0033489A"/>
    <w:rsid w:val="00343C61"/>
    <w:rsid w:val="00343D73"/>
    <w:rsid w:val="003A6EFD"/>
    <w:rsid w:val="003B60AA"/>
    <w:rsid w:val="003C2060"/>
    <w:rsid w:val="00400191"/>
    <w:rsid w:val="0040140B"/>
    <w:rsid w:val="0040728D"/>
    <w:rsid w:val="00411FBD"/>
    <w:rsid w:val="00431C0B"/>
    <w:rsid w:val="004520AA"/>
    <w:rsid w:val="00452EBA"/>
    <w:rsid w:val="0046054D"/>
    <w:rsid w:val="004622EB"/>
    <w:rsid w:val="00463E5A"/>
    <w:rsid w:val="00473376"/>
    <w:rsid w:val="00482D86"/>
    <w:rsid w:val="004877B8"/>
    <w:rsid w:val="004955DD"/>
    <w:rsid w:val="004A12C0"/>
    <w:rsid w:val="004C3ED4"/>
    <w:rsid w:val="004D2B9A"/>
    <w:rsid w:val="004E1B10"/>
    <w:rsid w:val="004F35E6"/>
    <w:rsid w:val="005373B9"/>
    <w:rsid w:val="005600BD"/>
    <w:rsid w:val="005A2CA1"/>
    <w:rsid w:val="005A2DAD"/>
    <w:rsid w:val="005A4855"/>
    <w:rsid w:val="005A5118"/>
    <w:rsid w:val="005B0C0A"/>
    <w:rsid w:val="005D68B2"/>
    <w:rsid w:val="00605844"/>
    <w:rsid w:val="0066154D"/>
    <w:rsid w:val="006662BA"/>
    <w:rsid w:val="006F00FC"/>
    <w:rsid w:val="006F19C4"/>
    <w:rsid w:val="00710D09"/>
    <w:rsid w:val="007166DD"/>
    <w:rsid w:val="007679E1"/>
    <w:rsid w:val="007D1C0E"/>
    <w:rsid w:val="007D397F"/>
    <w:rsid w:val="00800A61"/>
    <w:rsid w:val="0081358A"/>
    <w:rsid w:val="00864BF4"/>
    <w:rsid w:val="008809C4"/>
    <w:rsid w:val="008B1478"/>
    <w:rsid w:val="008D02BF"/>
    <w:rsid w:val="00910BD6"/>
    <w:rsid w:val="0095245D"/>
    <w:rsid w:val="00987B7A"/>
    <w:rsid w:val="009B401C"/>
    <w:rsid w:val="009D6728"/>
    <w:rsid w:val="009E0D37"/>
    <w:rsid w:val="009F2CBA"/>
    <w:rsid w:val="00A06404"/>
    <w:rsid w:val="00A143ED"/>
    <w:rsid w:val="00A25690"/>
    <w:rsid w:val="00A318BF"/>
    <w:rsid w:val="00AA3568"/>
    <w:rsid w:val="00AE2CC1"/>
    <w:rsid w:val="00AF29F4"/>
    <w:rsid w:val="00AF7C7F"/>
    <w:rsid w:val="00B038A1"/>
    <w:rsid w:val="00B20506"/>
    <w:rsid w:val="00B40B62"/>
    <w:rsid w:val="00B509E2"/>
    <w:rsid w:val="00B57E26"/>
    <w:rsid w:val="00B62E4E"/>
    <w:rsid w:val="00B73B36"/>
    <w:rsid w:val="00B814D1"/>
    <w:rsid w:val="00B91F96"/>
    <w:rsid w:val="00B95438"/>
    <w:rsid w:val="00BA704A"/>
    <w:rsid w:val="00BB14A4"/>
    <w:rsid w:val="00BC028C"/>
    <w:rsid w:val="00BD5706"/>
    <w:rsid w:val="00BF064B"/>
    <w:rsid w:val="00BF3E39"/>
    <w:rsid w:val="00C0444A"/>
    <w:rsid w:val="00C20DBD"/>
    <w:rsid w:val="00C21F4E"/>
    <w:rsid w:val="00C24C46"/>
    <w:rsid w:val="00C31E0D"/>
    <w:rsid w:val="00C818D7"/>
    <w:rsid w:val="00C9667C"/>
    <w:rsid w:val="00C9754D"/>
    <w:rsid w:val="00CA32D5"/>
    <w:rsid w:val="00CB7612"/>
    <w:rsid w:val="00CD4A35"/>
    <w:rsid w:val="00CF14A5"/>
    <w:rsid w:val="00D1044D"/>
    <w:rsid w:val="00D24D8F"/>
    <w:rsid w:val="00D24EF3"/>
    <w:rsid w:val="00D3386A"/>
    <w:rsid w:val="00D45A60"/>
    <w:rsid w:val="00D53EDC"/>
    <w:rsid w:val="00D839EF"/>
    <w:rsid w:val="00DA57AD"/>
    <w:rsid w:val="00DC3184"/>
    <w:rsid w:val="00DC6189"/>
    <w:rsid w:val="00E0052F"/>
    <w:rsid w:val="00E31DDD"/>
    <w:rsid w:val="00E35D7C"/>
    <w:rsid w:val="00E41D0B"/>
    <w:rsid w:val="00E72BB8"/>
    <w:rsid w:val="00E826D1"/>
    <w:rsid w:val="00E92AB4"/>
    <w:rsid w:val="00EB3CDA"/>
    <w:rsid w:val="00EB668F"/>
    <w:rsid w:val="00ED164D"/>
    <w:rsid w:val="00ED2C5C"/>
    <w:rsid w:val="00EF04E7"/>
    <w:rsid w:val="00F016BC"/>
    <w:rsid w:val="00F05E2F"/>
    <w:rsid w:val="00F279C4"/>
    <w:rsid w:val="00F34D80"/>
    <w:rsid w:val="00F7364E"/>
    <w:rsid w:val="00F749ED"/>
    <w:rsid w:val="00F81033"/>
    <w:rsid w:val="00F85AAF"/>
    <w:rsid w:val="00F92436"/>
    <w:rsid w:val="00FA54C4"/>
    <w:rsid w:val="00FB345A"/>
    <w:rsid w:val="00FB6A67"/>
    <w:rsid w:val="00FF2A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47086E1"/>
  <w15:docId w15:val="{C9E2E83A-DA13-427C-881B-69C0AC52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14D1"/>
    <w:rPr>
      <w:color w:val="0000FF" w:themeColor="hyperlink"/>
      <w:u w:val="single"/>
    </w:rPr>
  </w:style>
  <w:style w:type="paragraph" w:styleId="Sprechblasentext">
    <w:name w:val="Balloon Text"/>
    <w:basedOn w:val="Standard"/>
    <w:link w:val="SprechblasentextZchn"/>
    <w:uiPriority w:val="99"/>
    <w:semiHidden/>
    <w:unhideWhenUsed/>
    <w:rsid w:val="00ED16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64D"/>
    <w:rPr>
      <w:rFonts w:ascii="Tahoma" w:hAnsi="Tahoma" w:cs="Tahoma"/>
      <w:sz w:val="16"/>
      <w:szCs w:val="16"/>
    </w:rPr>
  </w:style>
  <w:style w:type="paragraph" w:styleId="Listenabsatz">
    <w:name w:val="List Paragraph"/>
    <w:basedOn w:val="Standard"/>
    <w:uiPriority w:val="34"/>
    <w:qFormat/>
    <w:rsid w:val="005A2DAD"/>
    <w:pPr>
      <w:ind w:left="720"/>
      <w:contextualSpacing/>
    </w:pPr>
  </w:style>
  <w:style w:type="paragraph" w:styleId="Kopfzeile">
    <w:name w:val="header"/>
    <w:basedOn w:val="Standard"/>
    <w:link w:val="KopfzeileZchn"/>
    <w:uiPriority w:val="99"/>
    <w:unhideWhenUsed/>
    <w:rsid w:val="00411F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FBD"/>
  </w:style>
  <w:style w:type="paragraph" w:styleId="Fuzeile">
    <w:name w:val="footer"/>
    <w:basedOn w:val="Standard"/>
    <w:link w:val="FuzeileZchn"/>
    <w:uiPriority w:val="99"/>
    <w:unhideWhenUsed/>
    <w:rsid w:val="00411F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FBD"/>
  </w:style>
  <w:style w:type="table" w:styleId="Tabellenraster">
    <w:name w:val="Table Grid"/>
    <w:basedOn w:val="NormaleTabelle"/>
    <w:uiPriority w:val="59"/>
    <w:rsid w:val="004D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D02BF"/>
    <w:rPr>
      <w:sz w:val="16"/>
      <w:szCs w:val="16"/>
    </w:rPr>
  </w:style>
  <w:style w:type="paragraph" w:styleId="Kommentartext">
    <w:name w:val="annotation text"/>
    <w:basedOn w:val="Standard"/>
    <w:link w:val="KommentartextZchn"/>
    <w:uiPriority w:val="99"/>
    <w:semiHidden/>
    <w:unhideWhenUsed/>
    <w:rsid w:val="008D02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02BF"/>
    <w:rPr>
      <w:sz w:val="20"/>
      <w:szCs w:val="20"/>
    </w:rPr>
  </w:style>
  <w:style w:type="paragraph" w:styleId="Kommentarthema">
    <w:name w:val="annotation subject"/>
    <w:basedOn w:val="Kommentartext"/>
    <w:next w:val="Kommentartext"/>
    <w:link w:val="KommentarthemaZchn"/>
    <w:uiPriority w:val="99"/>
    <w:semiHidden/>
    <w:unhideWhenUsed/>
    <w:rsid w:val="008D02BF"/>
    <w:rPr>
      <w:b/>
      <w:bCs/>
    </w:rPr>
  </w:style>
  <w:style w:type="character" w:customStyle="1" w:styleId="KommentarthemaZchn">
    <w:name w:val="Kommentarthema Zchn"/>
    <w:basedOn w:val="KommentartextZchn"/>
    <w:link w:val="Kommentarthema"/>
    <w:uiPriority w:val="99"/>
    <w:semiHidden/>
    <w:rsid w:val="008D02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80B0-4165-4D92-94EA-A2CEB81D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Tockner, Guntram Titus (guntram.tockner@uni-graz.at)</dc:creator>
  <cp:lastModifiedBy>Pirker, Konstanze</cp:lastModifiedBy>
  <cp:revision>1</cp:revision>
  <cp:lastPrinted>2019-03-15T11:03:00Z</cp:lastPrinted>
  <dcterms:created xsi:type="dcterms:W3CDTF">2024-06-05T07:17:00Z</dcterms:created>
  <dcterms:modified xsi:type="dcterms:W3CDTF">2024-06-05T07:17:00Z</dcterms:modified>
</cp:coreProperties>
</file>