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3C86" w14:textId="7D20D12F" w:rsidR="00AE6E02" w:rsidRPr="00AD41D3" w:rsidRDefault="00AE6E02" w:rsidP="00AE6E02">
      <w:pPr>
        <w:shd w:val="clear" w:color="auto" w:fill="FFFFFF"/>
        <w:rPr>
          <w:b/>
          <w:bCs/>
          <w:color w:val="222C34"/>
          <w:sz w:val="24"/>
          <w:szCs w:val="24"/>
          <w:lang w:eastAsia="de-AT"/>
        </w:rPr>
      </w:pPr>
      <w:bookmarkStart w:id="0" w:name="_Hlk124436394"/>
      <w:r w:rsidRPr="00AD41D3">
        <w:rPr>
          <w:b/>
          <w:bCs/>
          <w:color w:val="222C34"/>
          <w:sz w:val="24"/>
          <w:szCs w:val="24"/>
          <w:lang w:eastAsia="de-AT"/>
        </w:rPr>
        <w:t>Neue Ausschreibung der Technologie Stipendien</w:t>
      </w:r>
      <w:r w:rsidR="00AD41D3">
        <w:rPr>
          <w:b/>
          <w:bCs/>
          <w:color w:val="222C34"/>
          <w:sz w:val="24"/>
          <w:szCs w:val="24"/>
          <w:lang w:eastAsia="de-AT"/>
        </w:rPr>
        <w:t xml:space="preserve"> an der Universität Klagenfurt</w:t>
      </w:r>
      <w:r w:rsidRPr="00AD41D3">
        <w:rPr>
          <w:b/>
          <w:bCs/>
          <w:color w:val="222C34"/>
          <w:sz w:val="24"/>
          <w:szCs w:val="24"/>
          <w:lang w:eastAsia="de-AT"/>
        </w:rPr>
        <w:t xml:space="preserve"> </w:t>
      </w:r>
      <w:r w:rsidR="00747C75">
        <w:rPr>
          <w:b/>
          <w:bCs/>
          <w:color w:val="222C34"/>
          <w:sz w:val="24"/>
          <w:szCs w:val="24"/>
          <w:lang w:eastAsia="de-AT"/>
        </w:rPr>
        <w:t>eröffnet</w:t>
      </w:r>
      <w:r w:rsidRPr="00AD41D3">
        <w:rPr>
          <w:b/>
          <w:bCs/>
          <w:color w:val="222C34"/>
          <w:sz w:val="24"/>
          <w:szCs w:val="24"/>
          <w:lang w:eastAsia="de-AT"/>
        </w:rPr>
        <w:t xml:space="preserve"> </w:t>
      </w:r>
    </w:p>
    <w:p w14:paraId="279E463C" w14:textId="77777777" w:rsidR="00AD41D3" w:rsidRDefault="00AD41D3" w:rsidP="00AD41D3">
      <w:bookmarkStart w:id="1" w:name="_Hlk124437046"/>
    </w:p>
    <w:p w14:paraId="7DF93825" w14:textId="18FC1510" w:rsidR="00AD41D3" w:rsidRDefault="00AD41D3" w:rsidP="00AD41D3">
      <w:r>
        <w:t>Die Ausschreibung für Stipendien für ein Studium an der Universität Klagenfurt</w:t>
      </w:r>
      <w:r w:rsidR="00747C75">
        <w:t xml:space="preserve"> (AAU) </w:t>
      </w:r>
      <w:r>
        <w:t xml:space="preserve">im Wintersemester 2022/23 ist eröffnet. Die Bewerbungsfrist läuft bis zum </w:t>
      </w:r>
      <w:r w:rsidR="00AB6B59">
        <w:t>19.</w:t>
      </w:r>
      <w:r>
        <w:t xml:space="preserve"> Februar 2023.</w:t>
      </w:r>
    </w:p>
    <w:bookmarkEnd w:id="1"/>
    <w:p w14:paraId="5CEBE72A" w14:textId="77777777" w:rsidR="00AD41D3" w:rsidRDefault="00AD41D3" w:rsidP="00AD41D3"/>
    <w:p w14:paraId="61101CAF" w14:textId="07936E7F" w:rsidR="00AD41D3" w:rsidRDefault="00AD41D3" w:rsidP="00AD41D3">
      <w:bookmarkStart w:id="2" w:name="_Hlk124437072"/>
      <w:r>
        <w:t xml:space="preserve">Die positive Entwicklung des regionalen Arbeitsmarktes im Bereich der Informations- und Kommunikationstechnologie (IKT) hat zu einem steigenden Bedarf an qualifizierten Fachkräften geführt. Die Universität Klagenfurt (AAU) reagiert auf diesen Bedarf mit der Ausbildung hochqualifizierter Fachkräfte im IKT-Bereich und vergibt die </w:t>
      </w:r>
      <w:r w:rsidRPr="00AD41D3">
        <w:rPr>
          <w:b/>
          <w:bCs/>
        </w:rPr>
        <w:t>Technologiestipendien (</w:t>
      </w:r>
      <w:hyperlink r:id="rId8" w:history="1">
        <w:r w:rsidR="000841E6">
          <w:rPr>
            <w:rStyle w:val="Hyperlink"/>
          </w:rPr>
          <w:t>Huawei Technologie Stipendien</w:t>
        </w:r>
      </w:hyperlink>
      <w:r w:rsidR="000841E6" w:rsidRPr="000841E6">
        <w:t xml:space="preserve"> and </w:t>
      </w:r>
      <w:hyperlink r:id="rId9" w:history="1">
        <w:r w:rsidR="000841E6">
          <w:rPr>
            <w:rStyle w:val="Hyperlink"/>
          </w:rPr>
          <w:t>University of Klagenfurt Technologie Stipendien</w:t>
        </w:r>
      </w:hyperlink>
      <w:r w:rsidR="000841E6">
        <w:rPr>
          <w:b/>
          <w:bCs/>
        </w:rPr>
        <w:t>)</w:t>
      </w:r>
      <w:r>
        <w:t>.</w:t>
      </w:r>
      <w:bookmarkEnd w:id="2"/>
    </w:p>
    <w:p w14:paraId="42294B07" w14:textId="57F36C2E" w:rsidR="00AD41D3" w:rsidRDefault="00AD41D3" w:rsidP="00AD41D3">
      <w:r>
        <w:t xml:space="preserve">Bewerben können sich Studierende, </w:t>
      </w:r>
      <w:r w:rsidR="00AB6B59">
        <w:br/>
      </w:r>
      <w:r>
        <w:t>die ein für eines der unten angeführten Master-Studiengänge relevantes Bachelor-Studium in einem der folgenden Länder/Regionen abgeschlossen haben:</w:t>
      </w:r>
    </w:p>
    <w:p w14:paraId="083BF98A" w14:textId="77777777" w:rsidR="00747C75" w:rsidRDefault="00747C75" w:rsidP="00AD41D3"/>
    <w:p w14:paraId="4FE0899C" w14:textId="505C0CF9" w:rsidR="00AD41D3" w:rsidRDefault="00AD41D3" w:rsidP="00AD41D3">
      <w:r>
        <w:t>Ägypten; Albanien; Algerien; Argentinien; Bosnien und Herzegowina; Bulgarien; China; Demokratische Republik Kongo; Estland; Griechenland; Israel; Jordanien; Kosovo; Kroatien; Lettland; Libanon; Libyen; Litauen; Montenegro; Marokko; Nordmazedonien; Palästinensische Gebiete; Polen; Portugal; Rumänien; Russische Föderation; Serbien; Slowenien; Syrien; Tunesien; Türkei; Ukraine; Uruguay; Usbekistan; Vietnam; Weißrussland</w:t>
      </w:r>
    </w:p>
    <w:p w14:paraId="766A7F1A" w14:textId="6E9AEFB2" w:rsidR="00747C75" w:rsidRDefault="00747C75" w:rsidP="00AD41D3"/>
    <w:p w14:paraId="5D034D13" w14:textId="16702437" w:rsidR="00747C75" w:rsidRDefault="00747C75" w:rsidP="00747C75">
      <w:r>
        <w:t>und die an einem der folgenden englischsprachigen Masterstudien an der AAU interessiert sind:</w:t>
      </w:r>
    </w:p>
    <w:p w14:paraId="2FEADCC8" w14:textId="77777777" w:rsidR="00AB6B59" w:rsidRPr="008F02B3" w:rsidRDefault="00AB6B59" w:rsidP="00AB6B59">
      <w:pPr>
        <w:shd w:val="clear" w:color="auto" w:fill="FFFFFF"/>
        <w:spacing w:after="180"/>
        <w:jc w:val="both"/>
        <w:rPr>
          <w:color w:val="222C34"/>
          <w:lang w:eastAsia="de-AT"/>
        </w:rPr>
      </w:pPr>
    </w:p>
    <w:p w14:paraId="6024BD98" w14:textId="77777777" w:rsidR="00AB6B59" w:rsidRDefault="00FB66B8" w:rsidP="00AB6B59">
      <w:pPr>
        <w:pStyle w:val="Listenabsatz"/>
        <w:numPr>
          <w:ilvl w:val="0"/>
          <w:numId w:val="21"/>
        </w:numPr>
        <w:shd w:val="clear" w:color="auto" w:fill="FFFFFF"/>
        <w:rPr>
          <w:rFonts w:eastAsia="Times New Roman"/>
          <w:color w:val="222C34"/>
          <w:lang w:val="en-GB" w:eastAsia="de-AT"/>
        </w:rPr>
      </w:pPr>
      <w:hyperlink r:id="rId10" w:tgtFrame="_blank" w:history="1">
        <w:proofErr w:type="gramStart"/>
        <w:r w:rsidR="00AB6B59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>Master in Mathematics</w:t>
        </w:r>
        <w:proofErr w:type="gramEnd"/>
      </w:hyperlink>
    </w:p>
    <w:p w14:paraId="7C8A615B" w14:textId="77777777" w:rsidR="00AB6B59" w:rsidRDefault="00FB66B8" w:rsidP="00AB6B59">
      <w:pPr>
        <w:pStyle w:val="Listenabsatz"/>
        <w:numPr>
          <w:ilvl w:val="0"/>
          <w:numId w:val="21"/>
        </w:numPr>
        <w:shd w:val="clear" w:color="auto" w:fill="FFFFFF"/>
        <w:rPr>
          <w:rFonts w:eastAsia="Times New Roman"/>
          <w:color w:val="222C34"/>
          <w:lang w:val="en-GB" w:eastAsia="de-AT"/>
        </w:rPr>
      </w:pPr>
      <w:hyperlink r:id="rId11" w:tgtFrame="_blank" w:history="1">
        <w:proofErr w:type="gramStart"/>
        <w:r w:rsidR="00AB6B59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>Master in Game Studies</w:t>
        </w:r>
        <w:proofErr w:type="gramEnd"/>
        <w:r w:rsidR="00AB6B59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 xml:space="preserve"> and Engineering</w:t>
        </w:r>
      </w:hyperlink>
    </w:p>
    <w:p w14:paraId="63C5EAE6" w14:textId="77777777" w:rsidR="00AB6B59" w:rsidRDefault="00FB66B8" w:rsidP="00AB6B59">
      <w:pPr>
        <w:pStyle w:val="Listenabsatz"/>
        <w:numPr>
          <w:ilvl w:val="0"/>
          <w:numId w:val="21"/>
        </w:numPr>
        <w:shd w:val="clear" w:color="auto" w:fill="FFFFFF"/>
        <w:rPr>
          <w:rFonts w:eastAsia="Times New Roman"/>
          <w:color w:val="222C34"/>
          <w:lang w:val="en-GB" w:eastAsia="de-AT"/>
        </w:rPr>
      </w:pPr>
      <w:hyperlink r:id="rId12" w:tgtFrame="_blank" w:history="1">
        <w:proofErr w:type="gramStart"/>
        <w:r w:rsidR="00AB6B59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>Master in Informatics</w:t>
        </w:r>
        <w:proofErr w:type="gramEnd"/>
      </w:hyperlink>
    </w:p>
    <w:p w14:paraId="3AD169B9" w14:textId="77777777" w:rsidR="00AB6B59" w:rsidRDefault="00FB66B8" w:rsidP="00AB6B59">
      <w:pPr>
        <w:pStyle w:val="Listenabsatz"/>
        <w:numPr>
          <w:ilvl w:val="0"/>
          <w:numId w:val="21"/>
        </w:numPr>
        <w:shd w:val="clear" w:color="auto" w:fill="FFFFFF"/>
        <w:rPr>
          <w:rFonts w:eastAsia="Times New Roman"/>
          <w:color w:val="222C34"/>
          <w:lang w:val="en-GB" w:eastAsia="de-AT"/>
        </w:rPr>
      </w:pPr>
      <w:hyperlink r:id="rId13" w:tgtFrame="_blank" w:history="1">
        <w:proofErr w:type="gramStart"/>
        <w:r w:rsidR="00AB6B59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>Master in Information Management</w:t>
        </w:r>
        <w:proofErr w:type="gramEnd"/>
      </w:hyperlink>
    </w:p>
    <w:p w14:paraId="0ED1B4D4" w14:textId="77777777" w:rsidR="00AB6B59" w:rsidRDefault="00FB66B8" w:rsidP="00AB6B59">
      <w:pPr>
        <w:pStyle w:val="Listenabsatz"/>
        <w:numPr>
          <w:ilvl w:val="0"/>
          <w:numId w:val="21"/>
        </w:numPr>
        <w:shd w:val="clear" w:color="auto" w:fill="FFFFFF"/>
        <w:rPr>
          <w:rFonts w:eastAsia="Times New Roman"/>
          <w:b/>
          <w:bCs/>
          <w:color w:val="0082A2"/>
          <w:lang w:val="en-GB" w:eastAsia="de-AT"/>
        </w:rPr>
      </w:pPr>
      <w:hyperlink r:id="rId14" w:anchor="apply" w:history="1">
        <w:r w:rsidR="00AB6B59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>Master in Artificial Intelligence and Cybersecurity</w:t>
        </w:r>
      </w:hyperlink>
    </w:p>
    <w:p w14:paraId="1E12DB98" w14:textId="77777777" w:rsidR="00AB6B59" w:rsidRDefault="00FB66B8" w:rsidP="00AB6B59">
      <w:pPr>
        <w:pStyle w:val="Listenabsatz"/>
        <w:numPr>
          <w:ilvl w:val="0"/>
          <w:numId w:val="21"/>
        </w:numPr>
        <w:shd w:val="clear" w:color="auto" w:fill="FFFFFF"/>
        <w:rPr>
          <w:rFonts w:eastAsia="Times New Roman"/>
          <w:color w:val="222C34"/>
          <w:lang w:val="en-GB" w:eastAsia="de-AT"/>
        </w:rPr>
      </w:pPr>
      <w:hyperlink r:id="rId15" w:tgtFrame="_blank" w:history="1">
        <w:proofErr w:type="gramStart"/>
        <w:r w:rsidR="00AB6B59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>Master in Information</w:t>
        </w:r>
        <w:proofErr w:type="gramEnd"/>
        <w:r w:rsidR="00AB6B59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 xml:space="preserve"> and Communications Engineering (ICE)</w:t>
        </w:r>
      </w:hyperlink>
      <w:r w:rsidR="00AB6B59">
        <w:rPr>
          <w:rFonts w:eastAsia="Times New Roman"/>
          <w:color w:val="222C34"/>
          <w:lang w:val="en-GB" w:eastAsia="de-AT"/>
        </w:rPr>
        <w:t>:</w:t>
      </w:r>
    </w:p>
    <w:p w14:paraId="547F20FF" w14:textId="77777777" w:rsidR="00AB6B59" w:rsidRDefault="00AB6B59" w:rsidP="00AB6B59">
      <w:pPr>
        <w:shd w:val="clear" w:color="auto" w:fill="FFFFFF"/>
        <w:ind w:left="709"/>
        <w:rPr>
          <w:color w:val="222C34"/>
          <w:lang w:val="en-GB" w:eastAsia="de-AT"/>
        </w:rPr>
      </w:pPr>
      <w:r>
        <w:rPr>
          <w:color w:val="222C34"/>
          <w:lang w:val="en-GB" w:eastAsia="de-AT"/>
        </w:rPr>
        <w:t>o Branch of Study </w:t>
      </w:r>
      <w:hyperlink r:id="rId16" w:tgtFrame="_blank" w:history="1">
        <w:r>
          <w:rPr>
            <w:rStyle w:val="Hyperlink"/>
            <w:b/>
            <w:bCs/>
            <w:color w:val="0082A2"/>
            <w:lang w:val="en-GB" w:eastAsia="de-AT"/>
          </w:rPr>
          <w:t>Autonomous Systems and Robotics</w:t>
        </w:r>
      </w:hyperlink>
    </w:p>
    <w:p w14:paraId="2C21BB1E" w14:textId="77777777" w:rsidR="00AB6B59" w:rsidRDefault="00AB6B59" w:rsidP="00AB6B59">
      <w:pPr>
        <w:shd w:val="clear" w:color="auto" w:fill="FFFFFF"/>
        <w:ind w:left="709"/>
        <w:rPr>
          <w:color w:val="222C34"/>
          <w:lang w:val="en-GB" w:eastAsia="de-AT"/>
        </w:rPr>
      </w:pPr>
      <w:r>
        <w:rPr>
          <w:color w:val="222C34"/>
          <w:lang w:val="en-GB" w:eastAsia="de-AT"/>
        </w:rPr>
        <w:t>o Branch of Study </w:t>
      </w:r>
      <w:hyperlink r:id="rId17" w:tgtFrame="_blank" w:history="1">
        <w:r>
          <w:rPr>
            <w:rStyle w:val="Hyperlink"/>
            <w:b/>
            <w:bCs/>
            <w:color w:val="0082A2"/>
            <w:lang w:val="en-GB" w:eastAsia="de-AT"/>
          </w:rPr>
          <w:t>Networks and Communications</w:t>
        </w:r>
      </w:hyperlink>
    </w:p>
    <w:p w14:paraId="251437A1" w14:textId="77777777" w:rsidR="00AB6B59" w:rsidRDefault="00AB6B59" w:rsidP="00AB6B59">
      <w:pPr>
        <w:shd w:val="clear" w:color="auto" w:fill="FFFFFF"/>
        <w:ind w:left="709"/>
        <w:rPr>
          <w:color w:val="222C34"/>
          <w:lang w:val="en-GB" w:eastAsia="de-AT"/>
        </w:rPr>
      </w:pPr>
      <w:r>
        <w:rPr>
          <w:color w:val="222C34"/>
          <w:lang w:val="en-GB" w:eastAsia="de-AT"/>
        </w:rPr>
        <w:t>o Branch of Study </w:t>
      </w:r>
      <w:hyperlink r:id="rId18" w:tgtFrame="_blank" w:history="1">
        <w:r>
          <w:rPr>
            <w:rStyle w:val="Hyperlink"/>
            <w:b/>
            <w:bCs/>
            <w:color w:val="0082A2"/>
            <w:lang w:val="en-GB" w:eastAsia="de-AT"/>
          </w:rPr>
          <w:t>Business Engineering</w:t>
        </w:r>
      </w:hyperlink>
    </w:p>
    <w:p w14:paraId="13A6EB24" w14:textId="77777777" w:rsidR="00AB6B59" w:rsidRDefault="00AB6B59" w:rsidP="00AB6B59">
      <w:pPr>
        <w:shd w:val="clear" w:color="auto" w:fill="FFFFFF"/>
        <w:ind w:left="709"/>
        <w:rPr>
          <w:color w:val="222C34"/>
          <w:lang w:val="en-GB" w:eastAsia="de-AT"/>
        </w:rPr>
      </w:pPr>
    </w:p>
    <w:p w14:paraId="27AD0D6F" w14:textId="77777777" w:rsidR="00747C75" w:rsidRPr="00AB6B59" w:rsidRDefault="00747C75" w:rsidP="00747C75">
      <w:pPr>
        <w:rPr>
          <w:lang w:val="en-GB"/>
        </w:rPr>
      </w:pPr>
    </w:p>
    <w:p w14:paraId="34E92DAC" w14:textId="77777777" w:rsidR="00747C75" w:rsidRDefault="00747C75" w:rsidP="00747C75">
      <w:r>
        <w:t>Die AAU möchte den Anteil der Studentinnen in den technischen Wissenschaften erhöhen und lädt daher gezielt qualifizierte Frauen ein, sich für ein Technik-Stipendium zu bewerben.</w:t>
      </w:r>
    </w:p>
    <w:p w14:paraId="4D9165FC" w14:textId="77777777" w:rsidR="00AB6B59" w:rsidRDefault="00AB6B59" w:rsidP="00747C75"/>
    <w:p w14:paraId="7089EADC" w14:textId="59091C59" w:rsidR="00747C75" w:rsidRDefault="00747C75" w:rsidP="00747C75">
      <w:r>
        <w:t xml:space="preserve">Am </w:t>
      </w:r>
      <w:r w:rsidRPr="00747C75">
        <w:rPr>
          <w:b/>
          <w:bCs/>
        </w:rPr>
        <w:t>Mittwoch, 25. Jänner 2023 um 15.00 Uhr</w:t>
      </w:r>
      <w:r>
        <w:t xml:space="preserve"> wird unter folgendem Link eine </w:t>
      </w:r>
      <w:r w:rsidRPr="00747C75">
        <w:rPr>
          <w:b/>
          <w:bCs/>
        </w:rPr>
        <w:t xml:space="preserve">Online-Infoveranstaltung </w:t>
      </w:r>
      <w:r w:rsidR="00120416">
        <w:t xml:space="preserve">in Englischer Sprache </w:t>
      </w:r>
      <w:r>
        <w:t xml:space="preserve">mit detaillierten Informationen zum Stipendienprogramm und zum Bewerbungsverfahren angeboten: </w:t>
      </w:r>
      <w:hyperlink r:id="rId19" w:history="1">
        <w:r w:rsidRPr="00747C75">
          <w:rPr>
            <w:rStyle w:val="Hyperlink"/>
          </w:rPr>
          <w:t>https://classroom.aau.at/b/tos-2ze-84h-ghk</w:t>
        </w:r>
      </w:hyperlink>
    </w:p>
    <w:p w14:paraId="1CDE971A" w14:textId="77777777" w:rsidR="00AB6B59" w:rsidRDefault="00AB6B59" w:rsidP="00747C75"/>
    <w:p w14:paraId="1012C139" w14:textId="204842E6" w:rsidR="00747C75" w:rsidRDefault="00747C75" w:rsidP="00747C75">
      <w:pPr>
        <w:rPr>
          <w:rStyle w:val="Hyperlink"/>
          <w:b/>
          <w:bCs/>
          <w:color w:val="0082A2"/>
          <w:lang w:eastAsia="de-AT"/>
        </w:rPr>
      </w:pPr>
      <w:bookmarkStart w:id="3" w:name="_Hlk124437088"/>
      <w:r>
        <w:t xml:space="preserve">Weitere Informationen finden Sie auf </w:t>
      </w:r>
      <w:hyperlink r:id="rId20" w:history="1">
        <w:r w:rsidR="00AB6B59" w:rsidRPr="00AB6B59">
          <w:rPr>
            <w:rStyle w:val="Hyperlink"/>
          </w:rPr>
          <w:t>https://grants.at/</w:t>
        </w:r>
      </w:hyperlink>
      <w:r w:rsidR="00AB6B59">
        <w:t xml:space="preserve"> </w:t>
      </w:r>
      <w:r>
        <w:t xml:space="preserve">und auf der </w:t>
      </w:r>
      <w:hyperlink r:id="rId21" w:tgtFrame="_blank" w:history="1">
        <w:r w:rsidR="00AB6B59">
          <w:rPr>
            <w:rStyle w:val="Hyperlink"/>
            <w:lang w:eastAsia="de-AT"/>
          </w:rPr>
          <w:t xml:space="preserve">AAU </w:t>
        </w:r>
        <w:proofErr w:type="spellStart"/>
        <w:r w:rsidR="00AB6B59">
          <w:rPr>
            <w:rStyle w:val="Hyperlink"/>
            <w:lang w:eastAsia="de-AT"/>
          </w:rPr>
          <w:t>webseite</w:t>
        </w:r>
        <w:proofErr w:type="spellEnd"/>
      </w:hyperlink>
      <w:r w:rsidR="00AB6B59" w:rsidRPr="00AB6B59">
        <w:rPr>
          <w:rStyle w:val="Hyperlink"/>
          <w:lang w:eastAsia="de-AT"/>
        </w:rPr>
        <w:t xml:space="preserve"> </w:t>
      </w:r>
      <w:r>
        <w:t xml:space="preserve">unter </w:t>
      </w:r>
      <w:hyperlink r:id="rId22" w:history="1">
        <w:r w:rsidR="00AB6B59" w:rsidRPr="00AB6B59">
          <w:rPr>
            <w:rStyle w:val="Hyperlink"/>
            <w:b/>
            <w:bCs/>
            <w:color w:val="0082A2"/>
            <w:lang w:eastAsia="de-AT"/>
          </w:rPr>
          <w:t xml:space="preserve">University of Klagenfurt Technology </w:t>
        </w:r>
        <w:proofErr w:type="spellStart"/>
        <w:r w:rsidR="00AB6B59" w:rsidRPr="00AB6B59">
          <w:rPr>
            <w:rStyle w:val="Hyperlink"/>
            <w:b/>
            <w:bCs/>
            <w:color w:val="0082A2"/>
            <w:lang w:eastAsia="de-AT"/>
          </w:rPr>
          <w:t>Scholarships</w:t>
        </w:r>
        <w:proofErr w:type="spellEnd"/>
      </w:hyperlink>
      <w:r w:rsidR="00AB6B59" w:rsidRPr="00AB6B59">
        <w:rPr>
          <w:b/>
          <w:bCs/>
          <w:color w:val="222C34"/>
          <w:lang w:eastAsia="de-AT"/>
        </w:rPr>
        <w:t xml:space="preserve"> </w:t>
      </w:r>
      <w:r w:rsidR="00AB6B59" w:rsidRPr="00AB6B59">
        <w:rPr>
          <w:color w:val="222C34"/>
          <w:lang w:eastAsia="de-AT"/>
        </w:rPr>
        <w:t>and</w:t>
      </w:r>
      <w:r w:rsidR="00AB6B59" w:rsidRPr="00AB6B59">
        <w:rPr>
          <w:b/>
          <w:bCs/>
          <w:color w:val="222C34"/>
          <w:lang w:eastAsia="de-AT"/>
        </w:rPr>
        <w:t xml:space="preserve"> </w:t>
      </w:r>
      <w:hyperlink r:id="rId23" w:history="1">
        <w:r w:rsidR="00AB6B59" w:rsidRPr="00AB6B59">
          <w:rPr>
            <w:rStyle w:val="Hyperlink"/>
            <w:b/>
            <w:bCs/>
            <w:color w:val="0082A2"/>
            <w:lang w:eastAsia="de-AT"/>
          </w:rPr>
          <w:t xml:space="preserve">Huawei Technology </w:t>
        </w:r>
        <w:proofErr w:type="spellStart"/>
        <w:r w:rsidR="00AB6B59" w:rsidRPr="00AB6B59">
          <w:rPr>
            <w:rStyle w:val="Hyperlink"/>
            <w:b/>
            <w:bCs/>
            <w:color w:val="0082A2"/>
            <w:lang w:eastAsia="de-AT"/>
          </w:rPr>
          <w:t>Scholarships</w:t>
        </w:r>
        <w:proofErr w:type="spellEnd"/>
      </w:hyperlink>
      <w:r w:rsidR="00AB6B59" w:rsidRPr="00AB6B59">
        <w:rPr>
          <w:rStyle w:val="Hyperlink"/>
          <w:b/>
          <w:bCs/>
          <w:color w:val="0082A2"/>
          <w:lang w:eastAsia="de-AT"/>
        </w:rPr>
        <w:t xml:space="preserve"> </w:t>
      </w:r>
    </w:p>
    <w:bookmarkEnd w:id="3"/>
    <w:p w14:paraId="2D794491" w14:textId="77777777" w:rsidR="00AB6B59" w:rsidRPr="00AB6B59" w:rsidRDefault="00AB6B59" w:rsidP="00747C75"/>
    <w:p w14:paraId="461503FF" w14:textId="5758A2FC" w:rsidR="000A0AE6" w:rsidRDefault="000A0AE6">
      <w:pPr>
        <w:spacing w:after="200" w:line="276" w:lineRule="auto"/>
      </w:pPr>
      <w:r>
        <w:br w:type="page"/>
      </w:r>
    </w:p>
    <w:bookmarkEnd w:id="0"/>
    <w:p w14:paraId="3B21A85E" w14:textId="559A31D3" w:rsidR="00FD2ACB" w:rsidRDefault="00FD2ACB" w:rsidP="00FD2ACB">
      <w:pPr>
        <w:shd w:val="clear" w:color="auto" w:fill="FFFFFF"/>
        <w:rPr>
          <w:b/>
          <w:bCs/>
          <w:color w:val="222C34"/>
          <w:lang w:val="en-GB" w:eastAsia="de-AT"/>
        </w:rPr>
      </w:pPr>
      <w:r>
        <w:rPr>
          <w:b/>
          <w:bCs/>
          <w:color w:val="222C34"/>
          <w:sz w:val="24"/>
          <w:szCs w:val="24"/>
          <w:lang w:val="en-GB" w:eastAsia="de-AT"/>
        </w:rPr>
        <w:lastRenderedPageBreak/>
        <w:t xml:space="preserve">New call for applications for the Technology Scholarships </w:t>
      </w:r>
      <w:r w:rsidR="00747C75">
        <w:rPr>
          <w:b/>
          <w:bCs/>
          <w:color w:val="222C34"/>
          <w:sz w:val="24"/>
          <w:szCs w:val="24"/>
          <w:lang w:val="en-GB" w:eastAsia="de-AT"/>
        </w:rPr>
        <w:t xml:space="preserve">at </w:t>
      </w:r>
      <w:r w:rsidR="008F02B3">
        <w:rPr>
          <w:b/>
          <w:bCs/>
          <w:color w:val="222C34"/>
          <w:sz w:val="24"/>
          <w:szCs w:val="24"/>
          <w:lang w:val="en-GB" w:eastAsia="de-AT"/>
        </w:rPr>
        <w:t xml:space="preserve">the </w:t>
      </w:r>
      <w:r w:rsidR="00747C75">
        <w:rPr>
          <w:b/>
          <w:bCs/>
          <w:color w:val="222C34"/>
          <w:sz w:val="24"/>
          <w:szCs w:val="24"/>
          <w:lang w:val="en-GB" w:eastAsia="de-AT"/>
        </w:rPr>
        <w:t xml:space="preserve">University </w:t>
      </w:r>
      <w:r w:rsidR="008F02B3">
        <w:rPr>
          <w:b/>
          <w:bCs/>
          <w:color w:val="222C34"/>
          <w:sz w:val="24"/>
          <w:szCs w:val="24"/>
          <w:lang w:val="en-GB" w:eastAsia="de-AT"/>
        </w:rPr>
        <w:t xml:space="preserve">of </w:t>
      </w:r>
      <w:r w:rsidR="00747C75">
        <w:rPr>
          <w:b/>
          <w:bCs/>
          <w:color w:val="222C34"/>
          <w:sz w:val="24"/>
          <w:szCs w:val="24"/>
          <w:lang w:val="en-GB" w:eastAsia="de-AT"/>
        </w:rPr>
        <w:t xml:space="preserve">Klagenfurt </w:t>
      </w:r>
      <w:r>
        <w:rPr>
          <w:b/>
          <w:bCs/>
          <w:color w:val="222C34"/>
          <w:sz w:val="24"/>
          <w:szCs w:val="24"/>
          <w:lang w:val="en-GB" w:eastAsia="de-AT"/>
        </w:rPr>
        <w:t>is now open</w:t>
      </w:r>
    </w:p>
    <w:p w14:paraId="1544E928" w14:textId="77777777" w:rsidR="00FD2ACB" w:rsidRDefault="00FD2ACB" w:rsidP="00FD2ACB">
      <w:pPr>
        <w:shd w:val="clear" w:color="auto" w:fill="FFFFFF"/>
        <w:rPr>
          <w:color w:val="222C34"/>
          <w:lang w:val="en-GB" w:eastAsia="de-AT"/>
        </w:rPr>
      </w:pPr>
    </w:p>
    <w:p w14:paraId="0FB15031" w14:textId="4B65B604" w:rsidR="00FD2ACB" w:rsidRDefault="00FD2ACB" w:rsidP="00FD2ACB">
      <w:pPr>
        <w:shd w:val="clear" w:color="auto" w:fill="FFFFFF"/>
        <w:rPr>
          <w:color w:val="222C34"/>
          <w:sz w:val="24"/>
          <w:szCs w:val="24"/>
          <w:lang w:val="en-GB" w:eastAsia="de-AT"/>
        </w:rPr>
      </w:pPr>
      <w:bookmarkStart w:id="4" w:name="_Hlk124436356"/>
      <w:r>
        <w:rPr>
          <w:color w:val="222C34"/>
          <w:sz w:val="24"/>
          <w:szCs w:val="24"/>
          <w:lang w:val="en-GB" w:eastAsia="de-AT"/>
        </w:rPr>
        <w:t>The call for applications for the start of studies at the University of Klagenfurt in the winter semester 202</w:t>
      </w:r>
      <w:r w:rsidR="00AD41D3">
        <w:rPr>
          <w:color w:val="222C34"/>
          <w:sz w:val="24"/>
          <w:szCs w:val="24"/>
          <w:lang w:val="en-GB" w:eastAsia="de-AT"/>
        </w:rPr>
        <w:t>3</w:t>
      </w:r>
      <w:r>
        <w:rPr>
          <w:color w:val="222C34"/>
          <w:sz w:val="24"/>
          <w:szCs w:val="24"/>
          <w:lang w:val="en-GB" w:eastAsia="de-AT"/>
        </w:rPr>
        <w:t>/2</w:t>
      </w:r>
      <w:r w:rsidR="00AD41D3">
        <w:rPr>
          <w:color w:val="222C34"/>
          <w:sz w:val="24"/>
          <w:szCs w:val="24"/>
          <w:lang w:val="en-GB" w:eastAsia="de-AT"/>
        </w:rPr>
        <w:t>4</w:t>
      </w:r>
      <w:r>
        <w:rPr>
          <w:color w:val="222C34"/>
          <w:sz w:val="24"/>
          <w:szCs w:val="24"/>
          <w:lang w:val="en-GB" w:eastAsia="de-AT"/>
        </w:rPr>
        <w:t xml:space="preserve"> has been opened. The application deadline is on February</w:t>
      </w:r>
      <w:r w:rsidR="00AB6B59">
        <w:rPr>
          <w:color w:val="222C34"/>
          <w:sz w:val="24"/>
          <w:szCs w:val="24"/>
          <w:lang w:val="en-GB" w:eastAsia="de-AT"/>
        </w:rPr>
        <w:t>19th</w:t>
      </w:r>
      <w:r>
        <w:rPr>
          <w:color w:val="222C34"/>
          <w:sz w:val="24"/>
          <w:szCs w:val="24"/>
          <w:lang w:val="en-GB" w:eastAsia="de-AT"/>
        </w:rPr>
        <w:t>, 2023.</w:t>
      </w:r>
    </w:p>
    <w:p w14:paraId="205E252B" w14:textId="77777777" w:rsidR="00FD2ACB" w:rsidRDefault="00FD2ACB" w:rsidP="00FD2ACB">
      <w:pPr>
        <w:shd w:val="clear" w:color="auto" w:fill="FFFFFF"/>
        <w:rPr>
          <w:color w:val="222C34"/>
          <w:lang w:val="en-GB" w:eastAsia="de-AT"/>
        </w:rPr>
      </w:pPr>
    </w:p>
    <w:p w14:paraId="56C4B365" w14:textId="77777777" w:rsidR="00FD2ACB" w:rsidRDefault="00FD2ACB" w:rsidP="00FD2ACB">
      <w:pPr>
        <w:shd w:val="clear" w:color="auto" w:fill="FFFFFF"/>
        <w:spacing w:after="180"/>
        <w:jc w:val="both"/>
        <w:rPr>
          <w:color w:val="222C34"/>
          <w:lang w:val="en-GB" w:eastAsia="de-AT"/>
        </w:rPr>
      </w:pPr>
      <w:r>
        <w:rPr>
          <w:color w:val="222C34"/>
          <w:lang w:val="en-GB" w:eastAsia="de-AT"/>
        </w:rPr>
        <w:t>The </w:t>
      </w:r>
      <w:r>
        <w:rPr>
          <w:b/>
          <w:bCs/>
          <w:color w:val="222C34"/>
          <w:lang w:val="en-GB" w:eastAsia="de-AT"/>
        </w:rPr>
        <w:t>positive development of the regional labour market in the sector of Information and Communications Technology (ICT)</w:t>
      </w:r>
      <w:r>
        <w:rPr>
          <w:color w:val="222C34"/>
          <w:lang w:val="en-GB" w:eastAsia="de-AT"/>
        </w:rPr>
        <w:t> has resulted in an </w:t>
      </w:r>
      <w:r>
        <w:rPr>
          <w:b/>
          <w:bCs/>
          <w:color w:val="222C34"/>
          <w:lang w:val="en-GB" w:eastAsia="de-AT"/>
        </w:rPr>
        <w:t>increasing demand</w:t>
      </w:r>
      <w:r>
        <w:rPr>
          <w:color w:val="222C34"/>
          <w:lang w:val="en-GB" w:eastAsia="de-AT"/>
        </w:rPr>
        <w:t> for skilled professionals. The University of Klagenfurt (AAU) is responding to this demand by training </w:t>
      </w:r>
      <w:r>
        <w:rPr>
          <w:b/>
          <w:bCs/>
          <w:color w:val="222C34"/>
          <w:lang w:val="en-GB" w:eastAsia="de-AT"/>
        </w:rPr>
        <w:t>highly qualified specialists in the ICT sector</w:t>
      </w:r>
      <w:r>
        <w:rPr>
          <w:color w:val="222C34"/>
          <w:lang w:val="en-GB" w:eastAsia="de-AT"/>
        </w:rPr>
        <w:t> and awarding the</w:t>
      </w:r>
      <w:r>
        <w:rPr>
          <w:b/>
          <w:bCs/>
          <w:color w:val="222C34"/>
          <w:lang w:val="en-GB" w:eastAsia="de-AT"/>
        </w:rPr>
        <w:t xml:space="preserve"> Technology Scholarships </w:t>
      </w:r>
      <w:r>
        <w:rPr>
          <w:color w:val="222C34"/>
          <w:lang w:val="en-GB" w:eastAsia="de-AT"/>
        </w:rPr>
        <w:t>(</w:t>
      </w:r>
      <w:hyperlink r:id="rId24" w:history="1">
        <w:r>
          <w:rPr>
            <w:rStyle w:val="Hyperlink"/>
            <w:b/>
            <w:bCs/>
            <w:color w:val="0082A2"/>
            <w:lang w:val="en-GB" w:eastAsia="de-AT"/>
          </w:rPr>
          <w:t>University of Klagenfurt Technology Scholarships</w:t>
        </w:r>
      </w:hyperlink>
      <w:r>
        <w:rPr>
          <w:b/>
          <w:bCs/>
          <w:color w:val="222C34"/>
          <w:lang w:val="en-GB" w:eastAsia="de-AT"/>
        </w:rPr>
        <w:t xml:space="preserve"> </w:t>
      </w:r>
      <w:r>
        <w:rPr>
          <w:color w:val="222C34"/>
          <w:lang w:val="en-GB" w:eastAsia="de-AT"/>
        </w:rPr>
        <w:t>as well as</w:t>
      </w:r>
      <w:r>
        <w:rPr>
          <w:b/>
          <w:bCs/>
          <w:color w:val="222C34"/>
          <w:lang w:val="en-GB" w:eastAsia="de-AT"/>
        </w:rPr>
        <w:t xml:space="preserve"> </w:t>
      </w:r>
      <w:hyperlink r:id="rId25" w:history="1">
        <w:r>
          <w:rPr>
            <w:rStyle w:val="Hyperlink"/>
            <w:b/>
            <w:bCs/>
            <w:color w:val="0082A2"/>
            <w:lang w:val="en-GB" w:eastAsia="de-AT"/>
          </w:rPr>
          <w:t>Huawei Technology Scholarships</w:t>
        </w:r>
      </w:hyperlink>
      <w:r>
        <w:rPr>
          <w:color w:val="222C34"/>
          <w:lang w:val="en-GB" w:eastAsia="de-AT"/>
        </w:rPr>
        <w:t>).</w:t>
      </w:r>
    </w:p>
    <w:p w14:paraId="555B6268" w14:textId="77777777" w:rsidR="003C23E0" w:rsidRDefault="00FD2ACB" w:rsidP="00FD2ACB">
      <w:pPr>
        <w:shd w:val="clear" w:color="auto" w:fill="FFFFFF"/>
        <w:spacing w:after="180"/>
        <w:jc w:val="both"/>
        <w:rPr>
          <w:color w:val="222C34"/>
          <w:lang w:val="en-GB" w:eastAsia="de-AT"/>
        </w:rPr>
      </w:pPr>
      <w:r>
        <w:rPr>
          <w:color w:val="222C34"/>
          <w:lang w:val="en-GB" w:eastAsia="de-AT"/>
        </w:rPr>
        <w:t>Eligible for application are students who have </w:t>
      </w:r>
      <w:r>
        <w:rPr>
          <w:b/>
          <w:bCs/>
          <w:color w:val="222C34"/>
          <w:lang w:val="en-GB" w:eastAsia="de-AT"/>
        </w:rPr>
        <w:t xml:space="preserve">completed a </w:t>
      </w:r>
      <w:proofErr w:type="gramStart"/>
      <w:r>
        <w:rPr>
          <w:b/>
          <w:bCs/>
          <w:color w:val="222C34"/>
          <w:lang w:val="en-GB" w:eastAsia="de-AT"/>
        </w:rPr>
        <w:t>Bachelor's</w:t>
      </w:r>
      <w:proofErr w:type="gramEnd"/>
      <w:r>
        <w:rPr>
          <w:b/>
          <w:bCs/>
          <w:color w:val="222C34"/>
          <w:lang w:val="en-GB" w:eastAsia="de-AT"/>
        </w:rPr>
        <w:t xml:space="preserve"> degree </w:t>
      </w:r>
      <w:r>
        <w:rPr>
          <w:color w:val="222C34"/>
          <w:lang w:val="en-GB" w:eastAsia="de-AT"/>
        </w:rPr>
        <w:t>relevant for one the Master's degree programmes listed below, </w:t>
      </w:r>
      <w:r>
        <w:rPr>
          <w:b/>
          <w:bCs/>
          <w:color w:val="222C34"/>
          <w:lang w:val="en-GB" w:eastAsia="de-AT"/>
        </w:rPr>
        <w:t>in one of the following countries/regions</w:t>
      </w:r>
      <w:r>
        <w:rPr>
          <w:color w:val="222C34"/>
          <w:lang w:val="en-GB" w:eastAsia="de-AT"/>
        </w:rPr>
        <w:t>:</w:t>
      </w:r>
    </w:p>
    <w:p w14:paraId="4629D4A6" w14:textId="77777777" w:rsidR="003C23E0" w:rsidRDefault="003C23E0" w:rsidP="00FD2ACB">
      <w:pPr>
        <w:shd w:val="clear" w:color="auto" w:fill="FFFFFF"/>
        <w:spacing w:after="180"/>
        <w:jc w:val="both"/>
        <w:rPr>
          <w:color w:val="222C34"/>
          <w:lang w:val="en-GB" w:eastAsia="de-AT"/>
        </w:rPr>
      </w:pPr>
    </w:p>
    <w:p w14:paraId="5322FC30" w14:textId="4DCFD05A" w:rsidR="00FD2ACB" w:rsidRDefault="00FD2ACB" w:rsidP="00FD2ACB">
      <w:pPr>
        <w:shd w:val="clear" w:color="auto" w:fill="FFFFFF"/>
        <w:spacing w:after="180"/>
        <w:jc w:val="both"/>
        <w:rPr>
          <w:color w:val="222C34"/>
          <w:lang w:val="en-GB" w:eastAsia="de-AT"/>
        </w:rPr>
      </w:pPr>
      <w:r>
        <w:rPr>
          <w:color w:val="222C34"/>
          <w:lang w:val="en-GB" w:eastAsia="de-AT"/>
        </w:rPr>
        <w:t>Albania; Algeria; Argentina; Belarus; Bosnia and Herzegovina; Bulgaria; China, Croatia; Democratic Republic of Congo; Egypt; Estonia; Greece; Israel; Jordan; Kosovo; Latvia; Lebanon; Libya; Lithuania; Montenegro; Morocco; North Macedonia; Palestinian territories; Poland; Portugal; Romania; Russian Federation; Serbia; Slovenia; Syria; Tunisia; Turkey; Ukraine; Uruguay; Uzbekistan; Vietnam and who are interested in pursuing one of the following Master's degree programmes at AAU:</w:t>
      </w:r>
    </w:p>
    <w:p w14:paraId="003196C2" w14:textId="77777777" w:rsidR="00FD2ACB" w:rsidRDefault="00FB66B8" w:rsidP="00FD2ACB">
      <w:pPr>
        <w:pStyle w:val="Listenabsatz"/>
        <w:numPr>
          <w:ilvl w:val="0"/>
          <w:numId w:val="21"/>
        </w:numPr>
        <w:shd w:val="clear" w:color="auto" w:fill="FFFFFF"/>
        <w:rPr>
          <w:rFonts w:eastAsia="Times New Roman"/>
          <w:color w:val="222C34"/>
          <w:lang w:val="en-GB" w:eastAsia="de-AT"/>
        </w:rPr>
      </w:pPr>
      <w:hyperlink r:id="rId26" w:tgtFrame="_blank" w:history="1">
        <w:proofErr w:type="gramStart"/>
        <w:r w:rsidR="00FD2ACB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>Master in Mathematics</w:t>
        </w:r>
        <w:proofErr w:type="gramEnd"/>
      </w:hyperlink>
    </w:p>
    <w:p w14:paraId="09713160" w14:textId="77777777" w:rsidR="00FD2ACB" w:rsidRDefault="00FB66B8" w:rsidP="00FD2ACB">
      <w:pPr>
        <w:pStyle w:val="Listenabsatz"/>
        <w:numPr>
          <w:ilvl w:val="0"/>
          <w:numId w:val="21"/>
        </w:numPr>
        <w:shd w:val="clear" w:color="auto" w:fill="FFFFFF"/>
        <w:rPr>
          <w:rFonts w:eastAsia="Times New Roman"/>
          <w:color w:val="222C34"/>
          <w:lang w:val="en-GB" w:eastAsia="de-AT"/>
        </w:rPr>
      </w:pPr>
      <w:hyperlink r:id="rId27" w:tgtFrame="_blank" w:history="1">
        <w:proofErr w:type="gramStart"/>
        <w:r w:rsidR="00FD2ACB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>Master in Game Studies</w:t>
        </w:r>
        <w:proofErr w:type="gramEnd"/>
        <w:r w:rsidR="00FD2ACB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 xml:space="preserve"> and Engineering</w:t>
        </w:r>
      </w:hyperlink>
    </w:p>
    <w:p w14:paraId="567FD963" w14:textId="77777777" w:rsidR="00FD2ACB" w:rsidRDefault="00FB66B8" w:rsidP="00FD2ACB">
      <w:pPr>
        <w:pStyle w:val="Listenabsatz"/>
        <w:numPr>
          <w:ilvl w:val="0"/>
          <w:numId w:val="21"/>
        </w:numPr>
        <w:shd w:val="clear" w:color="auto" w:fill="FFFFFF"/>
        <w:rPr>
          <w:rFonts w:eastAsia="Times New Roman"/>
          <w:color w:val="222C34"/>
          <w:lang w:val="en-GB" w:eastAsia="de-AT"/>
        </w:rPr>
      </w:pPr>
      <w:hyperlink r:id="rId28" w:tgtFrame="_blank" w:history="1">
        <w:proofErr w:type="gramStart"/>
        <w:r w:rsidR="00FD2ACB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>Master in Informatics</w:t>
        </w:r>
        <w:proofErr w:type="gramEnd"/>
      </w:hyperlink>
    </w:p>
    <w:p w14:paraId="01C384F3" w14:textId="77777777" w:rsidR="00FD2ACB" w:rsidRDefault="00FB66B8" w:rsidP="00FD2ACB">
      <w:pPr>
        <w:pStyle w:val="Listenabsatz"/>
        <w:numPr>
          <w:ilvl w:val="0"/>
          <w:numId w:val="21"/>
        </w:numPr>
        <w:shd w:val="clear" w:color="auto" w:fill="FFFFFF"/>
        <w:rPr>
          <w:rFonts w:eastAsia="Times New Roman"/>
          <w:color w:val="222C34"/>
          <w:lang w:val="en-GB" w:eastAsia="de-AT"/>
        </w:rPr>
      </w:pPr>
      <w:hyperlink r:id="rId29" w:tgtFrame="_blank" w:history="1">
        <w:proofErr w:type="gramStart"/>
        <w:r w:rsidR="00FD2ACB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>Master in Information Management</w:t>
        </w:r>
        <w:proofErr w:type="gramEnd"/>
      </w:hyperlink>
    </w:p>
    <w:p w14:paraId="44D0083D" w14:textId="77777777" w:rsidR="00FD2ACB" w:rsidRDefault="00FB66B8" w:rsidP="00FD2ACB">
      <w:pPr>
        <w:pStyle w:val="Listenabsatz"/>
        <w:numPr>
          <w:ilvl w:val="0"/>
          <w:numId w:val="21"/>
        </w:numPr>
        <w:shd w:val="clear" w:color="auto" w:fill="FFFFFF"/>
        <w:rPr>
          <w:rFonts w:eastAsia="Times New Roman"/>
          <w:b/>
          <w:bCs/>
          <w:color w:val="0082A2"/>
          <w:lang w:val="en-GB" w:eastAsia="de-AT"/>
        </w:rPr>
      </w:pPr>
      <w:hyperlink r:id="rId30" w:anchor="apply" w:history="1">
        <w:r w:rsidR="00FD2ACB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>Master in Artificial Intelligence and Cybersecurity</w:t>
        </w:r>
      </w:hyperlink>
    </w:p>
    <w:p w14:paraId="7BD8DB35" w14:textId="77777777" w:rsidR="00FD2ACB" w:rsidRDefault="00FB66B8" w:rsidP="00FD2ACB">
      <w:pPr>
        <w:pStyle w:val="Listenabsatz"/>
        <w:numPr>
          <w:ilvl w:val="0"/>
          <w:numId w:val="21"/>
        </w:numPr>
        <w:shd w:val="clear" w:color="auto" w:fill="FFFFFF"/>
        <w:rPr>
          <w:rFonts w:eastAsia="Times New Roman"/>
          <w:color w:val="222C34"/>
          <w:lang w:val="en-GB" w:eastAsia="de-AT"/>
        </w:rPr>
      </w:pPr>
      <w:hyperlink r:id="rId31" w:tgtFrame="_blank" w:history="1">
        <w:proofErr w:type="gramStart"/>
        <w:r w:rsidR="00FD2ACB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>Master in Information</w:t>
        </w:r>
        <w:proofErr w:type="gramEnd"/>
        <w:r w:rsidR="00FD2ACB">
          <w:rPr>
            <w:rStyle w:val="Hyperlink"/>
            <w:rFonts w:eastAsia="Times New Roman"/>
            <w:b/>
            <w:bCs/>
            <w:color w:val="0082A2"/>
            <w:lang w:val="en-GB" w:eastAsia="de-AT"/>
          </w:rPr>
          <w:t xml:space="preserve"> and Communications Engineering (ICE)</w:t>
        </w:r>
      </w:hyperlink>
      <w:r w:rsidR="00FD2ACB">
        <w:rPr>
          <w:rFonts w:eastAsia="Times New Roman"/>
          <w:color w:val="222C34"/>
          <w:lang w:val="en-GB" w:eastAsia="de-AT"/>
        </w:rPr>
        <w:t>:</w:t>
      </w:r>
    </w:p>
    <w:p w14:paraId="495E894C" w14:textId="77777777" w:rsidR="00FD2ACB" w:rsidRDefault="00FD2ACB" w:rsidP="00FD2ACB">
      <w:pPr>
        <w:shd w:val="clear" w:color="auto" w:fill="FFFFFF"/>
        <w:ind w:left="709"/>
        <w:rPr>
          <w:color w:val="222C34"/>
          <w:lang w:val="en-GB" w:eastAsia="de-AT"/>
        </w:rPr>
      </w:pPr>
      <w:r>
        <w:rPr>
          <w:color w:val="222C34"/>
          <w:lang w:val="en-GB" w:eastAsia="de-AT"/>
        </w:rPr>
        <w:t>o Branch of Study </w:t>
      </w:r>
      <w:hyperlink r:id="rId32" w:tgtFrame="_blank" w:history="1">
        <w:r>
          <w:rPr>
            <w:rStyle w:val="Hyperlink"/>
            <w:b/>
            <w:bCs/>
            <w:color w:val="0082A2"/>
            <w:lang w:val="en-GB" w:eastAsia="de-AT"/>
          </w:rPr>
          <w:t>Autonomous Systems and Robotics</w:t>
        </w:r>
      </w:hyperlink>
    </w:p>
    <w:p w14:paraId="4AC60AFD" w14:textId="77777777" w:rsidR="00FD2ACB" w:rsidRDefault="00FD2ACB" w:rsidP="00FD2ACB">
      <w:pPr>
        <w:shd w:val="clear" w:color="auto" w:fill="FFFFFF"/>
        <w:ind w:left="709"/>
        <w:rPr>
          <w:color w:val="222C34"/>
          <w:lang w:val="en-GB" w:eastAsia="de-AT"/>
        </w:rPr>
      </w:pPr>
      <w:r>
        <w:rPr>
          <w:color w:val="222C34"/>
          <w:lang w:val="en-GB" w:eastAsia="de-AT"/>
        </w:rPr>
        <w:t>o Branch of Study </w:t>
      </w:r>
      <w:hyperlink r:id="rId33" w:tgtFrame="_blank" w:history="1">
        <w:r>
          <w:rPr>
            <w:rStyle w:val="Hyperlink"/>
            <w:b/>
            <w:bCs/>
            <w:color w:val="0082A2"/>
            <w:lang w:val="en-GB" w:eastAsia="de-AT"/>
          </w:rPr>
          <w:t>Networks and Communications</w:t>
        </w:r>
      </w:hyperlink>
    </w:p>
    <w:p w14:paraId="2AA078B5" w14:textId="77777777" w:rsidR="00FD2ACB" w:rsidRDefault="00FD2ACB" w:rsidP="00FD2ACB">
      <w:pPr>
        <w:shd w:val="clear" w:color="auto" w:fill="FFFFFF"/>
        <w:ind w:left="709"/>
        <w:rPr>
          <w:color w:val="222C34"/>
          <w:lang w:val="en-GB" w:eastAsia="de-AT"/>
        </w:rPr>
      </w:pPr>
      <w:r>
        <w:rPr>
          <w:color w:val="222C34"/>
          <w:lang w:val="en-GB" w:eastAsia="de-AT"/>
        </w:rPr>
        <w:t>o Branch of Study </w:t>
      </w:r>
      <w:hyperlink r:id="rId34" w:tgtFrame="_blank" w:history="1">
        <w:r>
          <w:rPr>
            <w:rStyle w:val="Hyperlink"/>
            <w:b/>
            <w:bCs/>
            <w:color w:val="0082A2"/>
            <w:lang w:val="en-GB" w:eastAsia="de-AT"/>
          </w:rPr>
          <w:t>Business Engineering</w:t>
        </w:r>
      </w:hyperlink>
    </w:p>
    <w:p w14:paraId="694387B3" w14:textId="77777777" w:rsidR="00FD2ACB" w:rsidRDefault="00FD2ACB" w:rsidP="00FD2ACB">
      <w:pPr>
        <w:shd w:val="clear" w:color="auto" w:fill="FFFFFF"/>
        <w:ind w:left="709"/>
        <w:rPr>
          <w:color w:val="222C34"/>
          <w:lang w:val="en-GB" w:eastAsia="de-AT"/>
        </w:rPr>
      </w:pPr>
    </w:p>
    <w:p w14:paraId="5EB9D6F6" w14:textId="77777777" w:rsidR="00FD2ACB" w:rsidRDefault="00FD2ACB" w:rsidP="00FD2ACB">
      <w:pPr>
        <w:shd w:val="clear" w:color="auto" w:fill="FFFFFF"/>
        <w:spacing w:after="180"/>
        <w:rPr>
          <w:color w:val="222C34"/>
          <w:lang w:val="en-GB" w:eastAsia="de-AT"/>
        </w:rPr>
      </w:pPr>
      <w:r>
        <w:rPr>
          <w:color w:val="222C34"/>
          <w:lang w:val="en-GB" w:eastAsia="de-AT"/>
        </w:rPr>
        <w:t>AAU aims to increase the proportion of female students in technical sciences and therefore specifically invites qualified women to apply for a Technology Scholarship.</w:t>
      </w:r>
    </w:p>
    <w:p w14:paraId="1A787BA7" w14:textId="7CA43E1F" w:rsidR="00FD2ACB" w:rsidRDefault="00FD2ACB" w:rsidP="00FD2ACB">
      <w:pPr>
        <w:shd w:val="clear" w:color="auto" w:fill="FFFFFF"/>
        <w:spacing w:after="180"/>
        <w:rPr>
          <w:color w:val="222C34"/>
          <w:lang w:val="en-GB" w:eastAsia="de-AT"/>
        </w:rPr>
      </w:pPr>
      <w:r w:rsidRPr="00AE6E02">
        <w:rPr>
          <w:color w:val="222C34"/>
          <w:lang w:val="en-GB" w:eastAsia="de-AT"/>
        </w:rPr>
        <w:t xml:space="preserve">On Wednesday, January 25, </w:t>
      </w:r>
      <w:proofErr w:type="gramStart"/>
      <w:r w:rsidRPr="00AE6E02">
        <w:rPr>
          <w:color w:val="222C34"/>
          <w:lang w:val="en-GB" w:eastAsia="de-AT"/>
        </w:rPr>
        <w:t>2023</w:t>
      </w:r>
      <w:proofErr w:type="gramEnd"/>
      <w:r w:rsidRPr="00AE6E02">
        <w:rPr>
          <w:color w:val="222C34"/>
          <w:lang w:val="en-GB" w:eastAsia="de-AT"/>
        </w:rPr>
        <w:t xml:space="preserve"> at 3 p.m.</w:t>
      </w:r>
      <w:r w:rsidR="00553841">
        <w:rPr>
          <w:color w:val="222C34"/>
          <w:lang w:val="en-GB" w:eastAsia="de-AT"/>
        </w:rPr>
        <w:t xml:space="preserve"> </w:t>
      </w:r>
      <w:r w:rsidR="00553841" w:rsidRPr="00553841">
        <w:rPr>
          <w:color w:val="222C34"/>
          <w:lang w:val="en-GB" w:eastAsia="de-AT"/>
        </w:rPr>
        <w:t>(CET)</w:t>
      </w:r>
      <w:r>
        <w:rPr>
          <w:color w:val="222C34"/>
          <w:lang w:val="en-GB" w:eastAsia="de-AT"/>
        </w:rPr>
        <w:t xml:space="preserve"> an </w:t>
      </w:r>
      <w:r w:rsidRPr="00AE6E02">
        <w:rPr>
          <w:b/>
          <w:bCs/>
          <w:color w:val="222C34"/>
          <w:lang w:val="en-GB" w:eastAsia="de-AT"/>
        </w:rPr>
        <w:t>online info session</w:t>
      </w:r>
      <w:r>
        <w:rPr>
          <w:color w:val="222C34"/>
          <w:lang w:val="en-GB" w:eastAsia="de-AT"/>
        </w:rPr>
        <w:t xml:space="preserve"> with detailed information about the scholarship programme and the application procedure will be offered via the following link:</w:t>
      </w:r>
      <w:r>
        <w:rPr>
          <w:lang w:val="en-GB"/>
        </w:rPr>
        <w:t xml:space="preserve"> </w:t>
      </w:r>
      <w:hyperlink r:id="rId35" w:history="1">
        <w:r>
          <w:rPr>
            <w:rStyle w:val="Hyperlink"/>
            <w:b/>
            <w:bCs/>
            <w:color w:val="0082A2"/>
            <w:lang w:val="en-GB" w:eastAsia="de-AT"/>
          </w:rPr>
          <w:t>https://classroom.aau.at/b/tos-2ze-84h-ghk</w:t>
        </w:r>
      </w:hyperlink>
      <w:r w:rsidRPr="00FD2ACB">
        <w:rPr>
          <w:color w:val="222C34"/>
          <w:lang w:val="en-US" w:eastAsia="de-AT"/>
        </w:rPr>
        <w:t xml:space="preserve"> </w:t>
      </w:r>
    </w:p>
    <w:p w14:paraId="1B2C78CE" w14:textId="28C003EA" w:rsidR="00FD2ACB" w:rsidRDefault="00FD2ACB" w:rsidP="00FD2ACB">
      <w:pPr>
        <w:shd w:val="clear" w:color="auto" w:fill="FFFFFF"/>
        <w:spacing w:after="180"/>
        <w:rPr>
          <w:color w:val="222C34"/>
          <w:lang w:val="en-GB" w:eastAsia="de-AT"/>
        </w:rPr>
      </w:pPr>
      <w:r>
        <w:rPr>
          <w:color w:val="222C34"/>
          <w:lang w:val="en-GB" w:eastAsia="de-AT"/>
        </w:rPr>
        <w:t>See additional information on </w:t>
      </w:r>
      <w:hyperlink r:id="rId36" w:tgtFrame="_blank" w:history="1">
        <w:r>
          <w:rPr>
            <w:rStyle w:val="Hyperlink"/>
            <w:b/>
            <w:bCs/>
            <w:color w:val="0082A2"/>
            <w:lang w:val="en-GB" w:eastAsia="de-AT"/>
          </w:rPr>
          <w:t>www.grants.at</w:t>
        </w:r>
      </w:hyperlink>
      <w:r>
        <w:rPr>
          <w:color w:val="222C34"/>
          <w:lang w:val="en-GB" w:eastAsia="de-AT"/>
        </w:rPr>
        <w:t xml:space="preserve"> and the </w:t>
      </w:r>
      <w:hyperlink r:id="rId37" w:tgtFrame="_blank" w:history="1">
        <w:r>
          <w:rPr>
            <w:rStyle w:val="Hyperlink"/>
            <w:lang w:val="en-GB" w:eastAsia="de-AT"/>
          </w:rPr>
          <w:t>AAU website</w:t>
        </w:r>
      </w:hyperlink>
      <w:r>
        <w:rPr>
          <w:color w:val="222C34"/>
          <w:lang w:val="en-GB" w:eastAsia="de-AT"/>
        </w:rPr>
        <w:t xml:space="preserve"> under </w:t>
      </w:r>
      <w:hyperlink r:id="rId38" w:history="1">
        <w:r>
          <w:rPr>
            <w:rStyle w:val="Hyperlink"/>
            <w:b/>
            <w:bCs/>
            <w:color w:val="0082A2"/>
            <w:lang w:val="en-GB" w:eastAsia="de-AT"/>
          </w:rPr>
          <w:t>University of Klagenfurt Technology Scholarships</w:t>
        </w:r>
      </w:hyperlink>
      <w:r>
        <w:rPr>
          <w:b/>
          <w:bCs/>
          <w:color w:val="222C34"/>
          <w:lang w:val="en-GB" w:eastAsia="de-AT"/>
        </w:rPr>
        <w:t xml:space="preserve"> </w:t>
      </w:r>
      <w:r>
        <w:rPr>
          <w:color w:val="222C34"/>
          <w:lang w:val="en-GB" w:eastAsia="de-AT"/>
        </w:rPr>
        <w:t>and</w:t>
      </w:r>
      <w:r>
        <w:rPr>
          <w:b/>
          <w:bCs/>
          <w:color w:val="222C34"/>
          <w:lang w:val="en-GB" w:eastAsia="de-AT"/>
        </w:rPr>
        <w:t xml:space="preserve"> </w:t>
      </w:r>
      <w:hyperlink r:id="rId39" w:history="1">
        <w:r>
          <w:rPr>
            <w:rStyle w:val="Hyperlink"/>
            <w:b/>
            <w:bCs/>
            <w:color w:val="0082A2"/>
            <w:lang w:val="en-GB" w:eastAsia="de-AT"/>
          </w:rPr>
          <w:t>Huawei Technology Scholarships</w:t>
        </w:r>
      </w:hyperlink>
      <w:r>
        <w:rPr>
          <w:color w:val="222C34"/>
          <w:lang w:val="en-GB" w:eastAsia="de-AT"/>
        </w:rPr>
        <w:t>.</w:t>
      </w:r>
    </w:p>
    <w:bookmarkEnd w:id="4"/>
    <w:p w14:paraId="6BC793F9" w14:textId="77777777" w:rsidR="00FB66B8" w:rsidRDefault="00FB66B8" w:rsidP="00D8204D">
      <w:pPr>
        <w:pStyle w:val="OeADAufzhlungVariante4"/>
        <w:numPr>
          <w:ilvl w:val="0"/>
          <w:numId w:val="0"/>
        </w:numPr>
        <w:rPr>
          <w:noProof/>
          <w:lang w:val="en-GB"/>
        </w:rPr>
      </w:pPr>
    </w:p>
    <w:p w14:paraId="339F23C6" w14:textId="6284B87B" w:rsidR="00D8204D" w:rsidRDefault="00FB66B8" w:rsidP="00D8204D">
      <w:pPr>
        <w:pStyle w:val="OeADAufzhlungVariante4"/>
        <w:numPr>
          <w:ilvl w:val="0"/>
          <w:numId w:val="0"/>
        </w:num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5BC6FD8B" wp14:editId="00519363">
            <wp:extent cx="5810491" cy="3873874"/>
            <wp:effectExtent l="0" t="0" r="0" b="0"/>
            <wp:docPr id="1" name="Grafik 1" descr="Ein Bild, das Person, Musik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Musik, drinnen enthält.&#10;&#10;Automatisch generierte Beschreibu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988" cy="400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01FEA" w14:textId="1EEB3D2B" w:rsidR="00FB66B8" w:rsidRPr="00FD2ACB" w:rsidRDefault="00FB66B8" w:rsidP="00D8204D">
      <w:pPr>
        <w:pStyle w:val="OeADAufzhlungVariante4"/>
        <w:numPr>
          <w:ilvl w:val="0"/>
          <w:numId w:val="0"/>
        </w:numPr>
        <w:rPr>
          <w:lang w:val="en-GB"/>
        </w:rPr>
      </w:pPr>
      <w:r>
        <w:rPr>
          <w:lang w:val="en-GB"/>
        </w:rPr>
        <w:t>© aau/tinefoto.com</w:t>
      </w:r>
    </w:p>
    <w:sectPr w:rsidR="00FB66B8" w:rsidRPr="00FD2ACB" w:rsidSect="005D69E2"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B3E2" w14:textId="77777777" w:rsidR="00FD2ACB" w:rsidRDefault="00FD2ACB" w:rsidP="004C58F1">
      <w:r>
        <w:separator/>
      </w:r>
    </w:p>
  </w:endnote>
  <w:endnote w:type="continuationSeparator" w:id="0">
    <w:p w14:paraId="3EED9908" w14:textId="77777777" w:rsidR="00FD2ACB" w:rsidRDefault="00FD2ACB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DEA2" w14:textId="77777777" w:rsidR="00FD2ACB" w:rsidRDefault="00FD2ACB" w:rsidP="004C58F1">
      <w:r>
        <w:separator/>
      </w:r>
    </w:p>
  </w:footnote>
  <w:footnote w:type="continuationSeparator" w:id="0">
    <w:p w14:paraId="0C8809CD" w14:textId="77777777" w:rsidR="00FD2ACB" w:rsidRDefault="00FD2ACB" w:rsidP="004C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3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4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8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05CFC"/>
    <w:multiLevelType w:val="hybridMultilevel"/>
    <w:tmpl w:val="324E3BD6"/>
    <w:lvl w:ilvl="0" w:tplc="EF763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0783650">
    <w:abstractNumId w:val="17"/>
  </w:num>
  <w:num w:numId="2" w16cid:durableId="1937595878">
    <w:abstractNumId w:val="11"/>
  </w:num>
  <w:num w:numId="3" w16cid:durableId="1032419496">
    <w:abstractNumId w:val="12"/>
  </w:num>
  <w:num w:numId="4" w16cid:durableId="1561865097">
    <w:abstractNumId w:val="15"/>
  </w:num>
  <w:num w:numId="5" w16cid:durableId="974531500">
    <w:abstractNumId w:val="18"/>
  </w:num>
  <w:num w:numId="6" w16cid:durableId="1807963482">
    <w:abstractNumId w:val="14"/>
  </w:num>
  <w:num w:numId="7" w16cid:durableId="440883533">
    <w:abstractNumId w:val="16"/>
  </w:num>
  <w:num w:numId="8" w16cid:durableId="1642072740">
    <w:abstractNumId w:val="10"/>
  </w:num>
  <w:num w:numId="9" w16cid:durableId="531966206">
    <w:abstractNumId w:val="13"/>
  </w:num>
  <w:num w:numId="10" w16cid:durableId="1958367032">
    <w:abstractNumId w:val="9"/>
  </w:num>
  <w:num w:numId="11" w16cid:durableId="631206784">
    <w:abstractNumId w:val="7"/>
  </w:num>
  <w:num w:numId="12" w16cid:durableId="138771542">
    <w:abstractNumId w:val="6"/>
  </w:num>
  <w:num w:numId="13" w16cid:durableId="68117703">
    <w:abstractNumId w:val="5"/>
  </w:num>
  <w:num w:numId="14" w16cid:durableId="380862046">
    <w:abstractNumId w:val="4"/>
  </w:num>
  <w:num w:numId="15" w16cid:durableId="2142572451">
    <w:abstractNumId w:val="8"/>
  </w:num>
  <w:num w:numId="16" w16cid:durableId="137505005">
    <w:abstractNumId w:val="3"/>
  </w:num>
  <w:num w:numId="17" w16cid:durableId="675307007">
    <w:abstractNumId w:val="2"/>
  </w:num>
  <w:num w:numId="18" w16cid:durableId="16195648">
    <w:abstractNumId w:val="1"/>
  </w:num>
  <w:num w:numId="19" w16cid:durableId="762381554">
    <w:abstractNumId w:val="0"/>
  </w:num>
  <w:num w:numId="20" w16cid:durableId="1512838885">
    <w:abstractNumId w:val="16"/>
  </w:num>
  <w:num w:numId="21" w16cid:durableId="10400983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CB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841E6"/>
    <w:rsid w:val="00084B1D"/>
    <w:rsid w:val="000919A9"/>
    <w:rsid w:val="000A0AE6"/>
    <w:rsid w:val="000C6364"/>
    <w:rsid w:val="000C7159"/>
    <w:rsid w:val="000E5116"/>
    <w:rsid w:val="00120416"/>
    <w:rsid w:val="00121C71"/>
    <w:rsid w:val="00136478"/>
    <w:rsid w:val="00186E78"/>
    <w:rsid w:val="00192CF9"/>
    <w:rsid w:val="00196366"/>
    <w:rsid w:val="002000D1"/>
    <w:rsid w:val="002069CB"/>
    <w:rsid w:val="00232F55"/>
    <w:rsid w:val="002955A8"/>
    <w:rsid w:val="002A1521"/>
    <w:rsid w:val="002C39EA"/>
    <w:rsid w:val="002D14AE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91606"/>
    <w:rsid w:val="003A28AD"/>
    <w:rsid w:val="003A6002"/>
    <w:rsid w:val="003B6589"/>
    <w:rsid w:val="003C23E0"/>
    <w:rsid w:val="003F02BE"/>
    <w:rsid w:val="00431C9B"/>
    <w:rsid w:val="00440550"/>
    <w:rsid w:val="00441B30"/>
    <w:rsid w:val="0044412A"/>
    <w:rsid w:val="00447BF0"/>
    <w:rsid w:val="004577F3"/>
    <w:rsid w:val="004775AF"/>
    <w:rsid w:val="004A03E4"/>
    <w:rsid w:val="004A1F1A"/>
    <w:rsid w:val="004B6AA8"/>
    <w:rsid w:val="004B7661"/>
    <w:rsid w:val="004C58F1"/>
    <w:rsid w:val="004C632E"/>
    <w:rsid w:val="004D1B88"/>
    <w:rsid w:val="004F112F"/>
    <w:rsid w:val="005124F9"/>
    <w:rsid w:val="005324AD"/>
    <w:rsid w:val="00553841"/>
    <w:rsid w:val="005549BF"/>
    <w:rsid w:val="00596BEF"/>
    <w:rsid w:val="005C0A50"/>
    <w:rsid w:val="005C5B07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72087E"/>
    <w:rsid w:val="00747C75"/>
    <w:rsid w:val="00750102"/>
    <w:rsid w:val="0077375D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C0BFC"/>
    <w:rsid w:val="008F02B3"/>
    <w:rsid w:val="008F0A5A"/>
    <w:rsid w:val="009621C1"/>
    <w:rsid w:val="00984225"/>
    <w:rsid w:val="00984ACF"/>
    <w:rsid w:val="009A0B2E"/>
    <w:rsid w:val="009A40BD"/>
    <w:rsid w:val="009B436E"/>
    <w:rsid w:val="009E0799"/>
    <w:rsid w:val="009E552C"/>
    <w:rsid w:val="009F4708"/>
    <w:rsid w:val="00A46190"/>
    <w:rsid w:val="00A5299E"/>
    <w:rsid w:val="00A801A8"/>
    <w:rsid w:val="00AB6B59"/>
    <w:rsid w:val="00AB7301"/>
    <w:rsid w:val="00AD335B"/>
    <w:rsid w:val="00AD41D3"/>
    <w:rsid w:val="00AE187C"/>
    <w:rsid w:val="00AE6E02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94999"/>
    <w:rsid w:val="00CA26BA"/>
    <w:rsid w:val="00CA78DE"/>
    <w:rsid w:val="00CB46FE"/>
    <w:rsid w:val="00CB6C59"/>
    <w:rsid w:val="00CB6E41"/>
    <w:rsid w:val="00CC27D8"/>
    <w:rsid w:val="00D00759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8204D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A0068"/>
    <w:rsid w:val="00ED5A71"/>
    <w:rsid w:val="00EE241A"/>
    <w:rsid w:val="00EE294B"/>
    <w:rsid w:val="00EF5081"/>
    <w:rsid w:val="00F01394"/>
    <w:rsid w:val="00F72DC0"/>
    <w:rsid w:val="00F74391"/>
    <w:rsid w:val="00FA262B"/>
    <w:rsid w:val="00FB66B8"/>
    <w:rsid w:val="00FD2ACB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35C34"/>
  <w15:chartTrackingRefBased/>
  <w15:docId w15:val="{8DA03893-F007-46AB-95E5-0AF87D5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AB6B59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eastAsiaTheme="majorEastAsia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eastAsiaTheme="majorEastAsia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eastAsiaTheme="majorEastAsia" w:cstheme="majorBidi"/>
      <w:bCs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eastAsiaTheme="majorEastAsia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au.at/en/studien/master-information-management/" TargetMode="External"/><Relationship Id="rId18" Type="http://schemas.openxmlformats.org/officeDocument/2006/relationships/hyperlink" Target="https://www.aau.at/en/studien/master-ice-business-engineering/" TargetMode="External"/><Relationship Id="rId26" Type="http://schemas.openxmlformats.org/officeDocument/2006/relationships/hyperlink" Target="https://www.aau.at/en/studien/master-mathematics/" TargetMode="External"/><Relationship Id="rId39" Type="http://schemas.openxmlformats.org/officeDocument/2006/relationships/hyperlink" Target="https://www.aau.at/en/study/student-life/scholarships-grants/huawei-technology-scholarships/" TargetMode="External"/><Relationship Id="rId21" Type="http://schemas.openxmlformats.org/officeDocument/2006/relationships/hyperlink" Target="https://www.aau.at/studium/studierendenleben/stipendien-und-zuschuesse/technology-scholarships/" TargetMode="External"/><Relationship Id="rId34" Type="http://schemas.openxmlformats.org/officeDocument/2006/relationships/hyperlink" Target="https://www.aau.at/en/studien/master-ice-business-engineering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au.at/en/studien/master-ice-autonomous-systems-and-robotics/" TargetMode="External"/><Relationship Id="rId20" Type="http://schemas.openxmlformats.org/officeDocument/2006/relationships/hyperlink" Target="https://grants.at/en/?=MzQ2ODBfMzY1NDZfNQ==" TargetMode="External"/><Relationship Id="rId29" Type="http://schemas.openxmlformats.org/officeDocument/2006/relationships/hyperlink" Target="https://www.aau.at/en/studien/master-information-management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u.at/en/studien/master-game-studies-and-engineering/" TargetMode="External"/><Relationship Id="rId24" Type="http://schemas.openxmlformats.org/officeDocument/2006/relationships/hyperlink" Target="https://www.aau.at/en/study/student-life/scholarships-grants/technology-scholarships/" TargetMode="External"/><Relationship Id="rId32" Type="http://schemas.openxmlformats.org/officeDocument/2006/relationships/hyperlink" Target="https://www.aau.at/en/studien/master-ice-autonomous-systems-and-robotics/" TargetMode="External"/><Relationship Id="rId37" Type="http://schemas.openxmlformats.org/officeDocument/2006/relationships/hyperlink" Target="https://www.aau.at/studium/studierendenleben/stipendien-und-zuschuesse/technology-scholarships/" TargetMode="External"/><Relationship Id="rId40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aau.at/en/master-information-and-communications-engineering/" TargetMode="External"/><Relationship Id="rId23" Type="http://schemas.openxmlformats.org/officeDocument/2006/relationships/hyperlink" Target="https://www.aau.at/en/study/student-life/scholarships-grants/huawei-technology-scholarships/" TargetMode="External"/><Relationship Id="rId28" Type="http://schemas.openxmlformats.org/officeDocument/2006/relationships/hyperlink" Target="https://www.aau.at/en/studien/master-informatics/" TargetMode="External"/><Relationship Id="rId36" Type="http://schemas.openxmlformats.org/officeDocument/2006/relationships/hyperlink" Target="https://grants.at/en/?=MzQ2ODBfMzY1NDZfNQ==" TargetMode="External"/><Relationship Id="rId10" Type="http://schemas.openxmlformats.org/officeDocument/2006/relationships/hyperlink" Target="https://www.aau.at/en/studien/master-mathematics/" TargetMode="External"/><Relationship Id="rId19" Type="http://schemas.openxmlformats.org/officeDocument/2006/relationships/hyperlink" Target="https://classroom.aau.at/b/tos-2ze-84h-ghk" TargetMode="External"/><Relationship Id="rId31" Type="http://schemas.openxmlformats.org/officeDocument/2006/relationships/hyperlink" Target="https://www.aau.at/en/master-information-and-communications-engineer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u.at/en/study/student-life/scholarships-grants/technology-scholarships/" TargetMode="External"/><Relationship Id="rId14" Type="http://schemas.openxmlformats.org/officeDocument/2006/relationships/hyperlink" Target="https://www.aau.at/en/studien/master-artificial-intelligence-and-cybersecurity/" TargetMode="External"/><Relationship Id="rId22" Type="http://schemas.openxmlformats.org/officeDocument/2006/relationships/hyperlink" Target="https://www.aau.at/en/study/student-life/scholarships-grants/technology-scholarships/" TargetMode="External"/><Relationship Id="rId27" Type="http://schemas.openxmlformats.org/officeDocument/2006/relationships/hyperlink" Target="https://www.aau.at/en/studien/master-game-studies-and-engineering/" TargetMode="External"/><Relationship Id="rId30" Type="http://schemas.openxmlformats.org/officeDocument/2006/relationships/hyperlink" Target="https://www.aau.at/en/studien/master-artificial-intelligence-and-cybersecurity/" TargetMode="External"/><Relationship Id="rId35" Type="http://schemas.openxmlformats.org/officeDocument/2006/relationships/hyperlink" Target="https://classroom.aau.at/b/tos-2ze-84h-ghk" TargetMode="External"/><Relationship Id="rId8" Type="http://schemas.openxmlformats.org/officeDocument/2006/relationships/hyperlink" Target="https://www.aau.at/en/study/student-life/scholarships-grants/huawei-technology-scholarship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au.at/en/studien/master-informatics/" TargetMode="External"/><Relationship Id="rId17" Type="http://schemas.openxmlformats.org/officeDocument/2006/relationships/hyperlink" Target="https://www.aau.at/en/studien/master-ice-networks-and-communications/" TargetMode="External"/><Relationship Id="rId25" Type="http://schemas.openxmlformats.org/officeDocument/2006/relationships/hyperlink" Target="https://www.aau.at/en/study/student-life/scholarships-grants/huawei-technology-scholarships/" TargetMode="External"/><Relationship Id="rId33" Type="http://schemas.openxmlformats.org/officeDocument/2006/relationships/hyperlink" Target="https://www.aau.at/en/studien/master-ice-networks-and-communications/" TargetMode="External"/><Relationship Id="rId38" Type="http://schemas.openxmlformats.org/officeDocument/2006/relationships/hyperlink" Target="https://www.aau.at/en/study/student-life/scholarships-grants/technology-scholarships/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Engel, Katharina</dc:creator>
  <cp:keywords/>
  <dc:description/>
  <cp:lastModifiedBy>Fuchshuber, Veronika</cp:lastModifiedBy>
  <cp:revision>2</cp:revision>
  <cp:lastPrinted>2015-03-16T11:58:00Z</cp:lastPrinted>
  <dcterms:created xsi:type="dcterms:W3CDTF">2023-01-15T12:41:00Z</dcterms:created>
  <dcterms:modified xsi:type="dcterms:W3CDTF">2023-01-15T12:41:00Z</dcterms:modified>
</cp:coreProperties>
</file>